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AB3" w:rsidRDefault="002F4AB3" w:rsidP="002F4AB3">
      <w:pPr>
        <w:rPr>
          <w:rFonts w:cs="Arial"/>
          <w:bCs/>
          <w:kern w:val="32"/>
          <w:sz w:val="22"/>
          <w:szCs w:val="22"/>
          <w:lang w:val="es-AR"/>
        </w:rPr>
      </w:pPr>
    </w:p>
    <w:p w:rsidR="003C7334" w:rsidRDefault="003C7334" w:rsidP="002F4AB3">
      <w:pPr>
        <w:rPr>
          <w:rFonts w:cs="Arial"/>
          <w:bCs/>
          <w:kern w:val="32"/>
          <w:sz w:val="22"/>
          <w:szCs w:val="22"/>
          <w:lang w:val="es-AR"/>
        </w:rPr>
      </w:pPr>
    </w:p>
    <w:p w:rsidR="003C7334" w:rsidRDefault="003C7334" w:rsidP="002F4AB3">
      <w:pPr>
        <w:rPr>
          <w:rFonts w:cs="Arial"/>
          <w:bCs/>
          <w:kern w:val="32"/>
          <w:sz w:val="22"/>
          <w:szCs w:val="22"/>
          <w:lang w:val="es-AR"/>
        </w:rPr>
      </w:pPr>
    </w:p>
    <w:p w:rsidR="003C7334" w:rsidRPr="00821F47" w:rsidRDefault="003C7334" w:rsidP="002F4AB3">
      <w:pPr>
        <w:rPr>
          <w:rFonts w:cs="Arial"/>
          <w:bCs/>
          <w:kern w:val="32"/>
          <w:sz w:val="22"/>
          <w:szCs w:val="22"/>
        </w:rPr>
      </w:pPr>
    </w:p>
    <w:p w:rsidR="003C7334" w:rsidRDefault="003C7334"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F1680B" w:rsidRDefault="00F1680B" w:rsidP="002F4AB3">
      <w:pPr>
        <w:rPr>
          <w:rFonts w:cs="Arial"/>
          <w:bCs/>
          <w:kern w:val="32"/>
          <w:sz w:val="22"/>
          <w:szCs w:val="22"/>
          <w:lang w:val="es-AR"/>
        </w:rPr>
      </w:pPr>
      <w:bookmarkStart w:id="0" w:name="_GoBack"/>
      <w:bookmarkEnd w:id="0"/>
    </w:p>
    <w:tbl>
      <w:tblPr>
        <w:tblW w:w="10314" w:type="dxa"/>
        <w:tblLook w:val="04A0" w:firstRow="1" w:lastRow="0" w:firstColumn="1" w:lastColumn="0" w:noHBand="0" w:noVBand="1"/>
      </w:tblPr>
      <w:tblGrid>
        <w:gridCol w:w="4536"/>
        <w:gridCol w:w="5778"/>
      </w:tblGrid>
      <w:tr w:rsidR="003C7334" w:rsidTr="00821F47">
        <w:tc>
          <w:tcPr>
            <w:tcW w:w="4536" w:type="dxa"/>
            <w:shd w:val="clear" w:color="auto" w:fill="auto"/>
          </w:tcPr>
          <w:p w:rsidR="003C7334" w:rsidRDefault="003C7334" w:rsidP="00472EF8"/>
        </w:tc>
        <w:tc>
          <w:tcPr>
            <w:tcW w:w="5778" w:type="dxa"/>
            <w:shd w:val="clear" w:color="auto" w:fill="auto"/>
          </w:tcPr>
          <w:p w:rsidR="003C7334" w:rsidRPr="003C7334" w:rsidRDefault="003C7334" w:rsidP="00472EF8">
            <w:pPr>
              <w:jc w:val="right"/>
              <w:rPr>
                <w:rFonts w:ascii="Arial Narrow" w:hAnsi="Arial Narrow"/>
                <w:b/>
                <w:color w:val="000000"/>
                <w:sz w:val="40"/>
                <w:szCs w:val="40"/>
              </w:rPr>
            </w:pPr>
          </w:p>
          <w:p w:rsidR="003C7334" w:rsidRDefault="003C7334" w:rsidP="00472EF8">
            <w:pPr>
              <w:jc w:val="right"/>
              <w:rPr>
                <w:rFonts w:ascii="Arial Narrow" w:hAnsi="Arial Narrow"/>
                <w:b/>
                <w:color w:val="000000"/>
                <w:sz w:val="40"/>
                <w:szCs w:val="40"/>
              </w:rPr>
            </w:pPr>
          </w:p>
          <w:p w:rsidR="00821F47" w:rsidRDefault="00821F47" w:rsidP="00472EF8">
            <w:pPr>
              <w:jc w:val="right"/>
              <w:rPr>
                <w:rFonts w:ascii="Arial Narrow" w:hAnsi="Arial Narrow"/>
                <w:b/>
                <w:color w:val="000000"/>
                <w:sz w:val="40"/>
                <w:szCs w:val="40"/>
              </w:rPr>
            </w:pPr>
          </w:p>
          <w:p w:rsidR="00821F47" w:rsidRDefault="00821F47" w:rsidP="00821F47">
            <w:pPr>
              <w:rPr>
                <w:rFonts w:ascii="Arial Narrow" w:hAnsi="Arial Narrow"/>
                <w:b/>
                <w:color w:val="000000"/>
                <w:sz w:val="40"/>
                <w:szCs w:val="40"/>
              </w:rPr>
            </w:pPr>
          </w:p>
          <w:p w:rsidR="00821F47" w:rsidRPr="003C7334" w:rsidRDefault="00821F47" w:rsidP="00472EF8">
            <w:pPr>
              <w:jc w:val="right"/>
              <w:rPr>
                <w:rFonts w:ascii="Arial Narrow" w:hAnsi="Arial Narrow"/>
                <w:b/>
                <w:color w:val="000000"/>
                <w:sz w:val="40"/>
                <w:szCs w:val="40"/>
              </w:rPr>
            </w:pPr>
          </w:p>
          <w:p w:rsidR="003C7334" w:rsidRPr="003C7334" w:rsidRDefault="003C7334" w:rsidP="00472EF8">
            <w:pPr>
              <w:jc w:val="right"/>
              <w:rPr>
                <w:rFonts w:ascii="Arial Narrow" w:hAnsi="Arial Narrow"/>
                <w:b/>
                <w:color w:val="000000"/>
                <w:sz w:val="40"/>
                <w:szCs w:val="40"/>
              </w:rPr>
            </w:pPr>
            <w:r w:rsidRPr="003C7334">
              <w:rPr>
                <w:rFonts w:ascii="Arial Narrow" w:hAnsi="Arial Narrow"/>
                <w:b/>
                <w:color w:val="000000"/>
                <w:sz w:val="40"/>
                <w:szCs w:val="40"/>
              </w:rPr>
              <w:t xml:space="preserve">PLAN EMERGENCIAS MÉDICAS EN LOS TERMINALES </w:t>
            </w:r>
          </w:p>
        </w:tc>
      </w:tr>
      <w:tr w:rsidR="003C7334" w:rsidTr="00821F47">
        <w:tc>
          <w:tcPr>
            <w:tcW w:w="4536" w:type="dxa"/>
            <w:shd w:val="clear" w:color="auto" w:fill="auto"/>
          </w:tcPr>
          <w:p w:rsidR="003C7334" w:rsidRDefault="003C7334" w:rsidP="00472EF8"/>
        </w:tc>
        <w:tc>
          <w:tcPr>
            <w:tcW w:w="5778" w:type="dxa"/>
            <w:shd w:val="clear" w:color="auto" w:fill="auto"/>
          </w:tcPr>
          <w:p w:rsidR="003C7334" w:rsidRDefault="003C7334" w:rsidP="00472EF8">
            <w:pPr>
              <w:ind w:right="-170"/>
              <w:jc w:val="right"/>
            </w:pPr>
          </w:p>
        </w:tc>
      </w:tr>
    </w:tbl>
    <w:p w:rsidR="003C7334" w:rsidRPr="004A4D7C" w:rsidRDefault="003C7334" w:rsidP="003C7334">
      <w:pPr>
        <w:rPr>
          <w:lang w:val="es-AR"/>
        </w:rPr>
      </w:pPr>
    </w:p>
    <w:p w:rsidR="003C7334" w:rsidRPr="00CB679F" w:rsidRDefault="003C7334" w:rsidP="003C7334">
      <w:pPr>
        <w:rPr>
          <w:bCs/>
          <w:kern w:val="32"/>
          <w:lang w:val="es-AR"/>
        </w:rPr>
      </w:pPr>
      <w:r>
        <w:rPr>
          <w:noProof/>
          <w:lang w:val="es-CL" w:eastAsia="es-CL"/>
        </w:rPr>
        <w:drawing>
          <wp:anchor distT="0" distB="0" distL="114300" distR="114300" simplePos="0" relativeHeight="251659264" behindDoc="0" locked="0" layoutInCell="1" allowOverlap="1">
            <wp:simplePos x="0" y="0"/>
            <wp:positionH relativeFrom="column">
              <wp:posOffset>2874010</wp:posOffset>
            </wp:positionH>
            <wp:positionV relativeFrom="paragraph">
              <wp:posOffset>201930</wp:posOffset>
            </wp:positionV>
            <wp:extent cx="3578860" cy="1787525"/>
            <wp:effectExtent l="0" t="0" r="254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4"/>
                    <pic:cNvPicPr>
                      <a:picLocks noChangeAspect="1" noChangeArrowheads="1"/>
                    </pic:cNvPicPr>
                  </pic:nvPicPr>
                  <pic:blipFill>
                    <a:blip r:embed="rId8" cstate="print">
                      <a:extLst>
                        <a:ext uri="{28A0092B-C50C-407E-A947-70E740481C1C}">
                          <a14:useLocalDpi xmlns:a14="http://schemas.microsoft.com/office/drawing/2010/main" val="0"/>
                        </a:ext>
                      </a:extLst>
                    </a:blip>
                    <a:srcRect t="2" b="16235"/>
                    <a:stretch>
                      <a:fillRect/>
                    </a:stretch>
                  </pic:blipFill>
                  <pic:spPr bwMode="auto">
                    <a:xfrm>
                      <a:off x="0" y="0"/>
                      <a:ext cx="3578860" cy="1787525"/>
                    </a:xfrm>
                    <a:prstGeom prst="rect">
                      <a:avLst/>
                    </a:prstGeom>
                    <a:noFill/>
                  </pic:spPr>
                </pic:pic>
              </a:graphicData>
            </a:graphic>
            <wp14:sizeRelH relativeFrom="page">
              <wp14:pctWidth>0</wp14:pctWidth>
            </wp14:sizeRelH>
            <wp14:sizeRelV relativeFrom="page">
              <wp14:pctHeight>0</wp14:pctHeight>
            </wp14:sizeRelV>
          </wp:anchor>
        </w:drawing>
      </w:r>
    </w:p>
    <w:p w:rsidR="003C7334" w:rsidRDefault="003C7334" w:rsidP="003C7334">
      <w:pPr>
        <w:rPr>
          <w:rFonts w:cs="Arial"/>
          <w:lang w:val="es-AR"/>
        </w:rPr>
      </w:pPr>
    </w:p>
    <w:p w:rsidR="003C7334" w:rsidRDefault="003C7334" w:rsidP="003C7334">
      <w:pPr>
        <w:rPr>
          <w:rFonts w:cs="Arial"/>
          <w:lang w:val="es-AR"/>
        </w:rPr>
      </w:pPr>
    </w:p>
    <w:p w:rsidR="003C7334" w:rsidRDefault="003C7334" w:rsidP="003C7334">
      <w:pPr>
        <w:rPr>
          <w:rFonts w:cs="Arial"/>
          <w:lang w:val="es-AR"/>
        </w:rPr>
      </w:pPr>
    </w:p>
    <w:p w:rsidR="003C7334" w:rsidRDefault="003C7334" w:rsidP="003C7334">
      <w:pPr>
        <w:rPr>
          <w:rFonts w:cs="Arial"/>
          <w:lang w:val="es-AR"/>
        </w:rPr>
      </w:pPr>
    </w:p>
    <w:p w:rsidR="003C7334" w:rsidRDefault="003C7334" w:rsidP="003C7334">
      <w:pPr>
        <w:rPr>
          <w:rFonts w:cs="Arial"/>
          <w:lang w:val="es-AR"/>
        </w:rPr>
      </w:pPr>
    </w:p>
    <w:p w:rsidR="003C7334" w:rsidRDefault="003C7334" w:rsidP="003C7334">
      <w:pPr>
        <w:rPr>
          <w:rFonts w:cs="Arial"/>
          <w:lang w:val="es-AR"/>
        </w:rPr>
      </w:pPr>
    </w:p>
    <w:p w:rsidR="003C7334" w:rsidRDefault="003C7334" w:rsidP="003C7334">
      <w:pPr>
        <w:rPr>
          <w:rFonts w:cs="Arial"/>
          <w:bCs/>
          <w:kern w:val="32"/>
          <w:sz w:val="22"/>
          <w:szCs w:val="22"/>
          <w:lang w:val="es-AR"/>
        </w:rPr>
      </w:pPr>
    </w:p>
    <w:p w:rsidR="003C7334" w:rsidRDefault="003C7334" w:rsidP="003C7334">
      <w:pPr>
        <w:rPr>
          <w:rFonts w:cs="Arial"/>
          <w:bCs/>
          <w:kern w:val="32"/>
          <w:sz w:val="22"/>
          <w:szCs w:val="22"/>
          <w:lang w:val="es-AR"/>
        </w:rPr>
      </w:pPr>
    </w:p>
    <w:p w:rsidR="003C7334" w:rsidRDefault="003C7334" w:rsidP="003C7334">
      <w:pPr>
        <w:rPr>
          <w:rFonts w:cs="Arial"/>
          <w:bCs/>
          <w:kern w:val="32"/>
          <w:sz w:val="22"/>
          <w:szCs w:val="22"/>
          <w:lang w:val="es-AR"/>
        </w:rPr>
      </w:pPr>
    </w:p>
    <w:p w:rsidR="003C7334" w:rsidRDefault="003C7334" w:rsidP="003C7334">
      <w:pPr>
        <w:rPr>
          <w:rFonts w:cs="Arial"/>
          <w:bCs/>
          <w:kern w:val="32"/>
          <w:sz w:val="22"/>
          <w:szCs w:val="22"/>
          <w:lang w:val="es-AR"/>
        </w:rPr>
      </w:pPr>
    </w:p>
    <w:p w:rsidR="003C7334" w:rsidRDefault="003C7334" w:rsidP="003C7334">
      <w:pPr>
        <w:rPr>
          <w:rFonts w:cs="Arial"/>
          <w:bCs/>
          <w:kern w:val="32"/>
          <w:sz w:val="22"/>
          <w:szCs w:val="22"/>
          <w:lang w:val="es-AR"/>
        </w:rPr>
      </w:pPr>
    </w:p>
    <w:p w:rsidR="003C7334" w:rsidRDefault="003C7334" w:rsidP="003C7334">
      <w:pPr>
        <w:rPr>
          <w:rFonts w:cs="Arial"/>
          <w:bCs/>
          <w:kern w:val="32"/>
          <w:sz w:val="22"/>
          <w:szCs w:val="22"/>
          <w:lang w:val="es-AR"/>
        </w:rPr>
      </w:pPr>
    </w:p>
    <w:p w:rsidR="003C7334" w:rsidRDefault="003C7334" w:rsidP="002F4AB3">
      <w:pPr>
        <w:rPr>
          <w:rFonts w:cs="Arial"/>
          <w:bCs/>
          <w:kern w:val="32"/>
          <w:sz w:val="22"/>
          <w:szCs w:val="22"/>
          <w:lang w:val="es-AR"/>
        </w:rPr>
      </w:pPr>
    </w:p>
    <w:p w:rsidR="003C7334" w:rsidRDefault="003C7334" w:rsidP="002F4AB3">
      <w:pPr>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2F4AB3" w:rsidRPr="00821F47" w:rsidTr="00F47D8B">
        <w:tc>
          <w:tcPr>
            <w:tcW w:w="1804" w:type="dxa"/>
            <w:vMerge w:val="restart"/>
            <w:shd w:val="clear" w:color="auto" w:fill="B8CCE4" w:themeFill="accent1" w:themeFillTint="66"/>
          </w:tcPr>
          <w:p w:rsidR="002F4AB3" w:rsidRPr="00821F47" w:rsidRDefault="002F4AB3" w:rsidP="00F47D8B">
            <w:pPr>
              <w:jc w:val="left"/>
              <w:rPr>
                <w:rFonts w:cs="Arial"/>
                <w:bCs/>
                <w:kern w:val="32"/>
                <w:sz w:val="20"/>
                <w:szCs w:val="20"/>
                <w:lang w:val="es-AR"/>
              </w:rPr>
            </w:pPr>
            <w:r w:rsidRPr="00821F47">
              <w:rPr>
                <w:rFonts w:cs="Arial"/>
                <w:bCs/>
                <w:kern w:val="32"/>
                <w:sz w:val="20"/>
                <w:szCs w:val="20"/>
                <w:lang w:val="es-AR"/>
              </w:rPr>
              <w:lastRenderedPageBreak/>
              <w:t>Registro de las revisiones</w:t>
            </w:r>
          </w:p>
        </w:tc>
        <w:tc>
          <w:tcPr>
            <w:tcW w:w="284" w:type="dxa"/>
          </w:tcPr>
          <w:p w:rsidR="002F4AB3" w:rsidRPr="00821F47" w:rsidRDefault="002F4AB3" w:rsidP="00F47D8B">
            <w:pPr>
              <w:rPr>
                <w:rFonts w:cs="Arial"/>
                <w:bCs/>
                <w:kern w:val="32"/>
                <w:sz w:val="20"/>
                <w:szCs w:val="20"/>
                <w:lang w:val="es-AR"/>
              </w:rPr>
            </w:pPr>
          </w:p>
        </w:tc>
        <w:tc>
          <w:tcPr>
            <w:tcW w:w="962" w:type="dxa"/>
          </w:tcPr>
          <w:p w:rsidR="002F4AB3" w:rsidRPr="00821F47" w:rsidRDefault="002F4AB3" w:rsidP="00F47D8B">
            <w:pPr>
              <w:rPr>
                <w:rFonts w:cs="Arial"/>
                <w:sz w:val="20"/>
                <w:szCs w:val="20"/>
                <w:lang w:val="es-AR"/>
              </w:rPr>
            </w:pPr>
            <w:r w:rsidRPr="00821F47">
              <w:rPr>
                <w:rFonts w:cs="Arial"/>
                <w:sz w:val="20"/>
                <w:szCs w:val="20"/>
                <w:lang w:val="es-AR"/>
              </w:rPr>
              <w:t>Versión</w:t>
            </w:r>
          </w:p>
        </w:tc>
        <w:tc>
          <w:tcPr>
            <w:tcW w:w="1736" w:type="dxa"/>
          </w:tcPr>
          <w:p w:rsidR="002F4AB3" w:rsidRPr="00821F47" w:rsidRDefault="002F4AB3" w:rsidP="00F47D8B">
            <w:pPr>
              <w:rPr>
                <w:rFonts w:cs="Arial"/>
                <w:sz w:val="20"/>
                <w:szCs w:val="20"/>
                <w:lang w:val="es-AR"/>
              </w:rPr>
            </w:pPr>
            <w:r w:rsidRPr="00821F47">
              <w:rPr>
                <w:rFonts w:cs="Arial"/>
                <w:sz w:val="20"/>
                <w:szCs w:val="20"/>
                <w:lang w:val="es-AR"/>
              </w:rPr>
              <w:t>Fecha de rev.</w:t>
            </w:r>
          </w:p>
        </w:tc>
        <w:tc>
          <w:tcPr>
            <w:tcW w:w="5283" w:type="dxa"/>
          </w:tcPr>
          <w:p w:rsidR="002F4AB3" w:rsidRPr="00821F47" w:rsidRDefault="002F4AB3" w:rsidP="00F47D8B">
            <w:pPr>
              <w:rPr>
                <w:rFonts w:cs="Arial"/>
                <w:sz w:val="20"/>
                <w:szCs w:val="20"/>
                <w:lang w:val="es-AR"/>
              </w:rPr>
            </w:pPr>
            <w:r w:rsidRPr="00821F47">
              <w:rPr>
                <w:rFonts w:cs="Arial"/>
                <w:sz w:val="20"/>
                <w:szCs w:val="20"/>
                <w:lang w:val="es-AR"/>
              </w:rPr>
              <w:t>Páginas / Artículos revisados</w:t>
            </w:r>
          </w:p>
        </w:tc>
      </w:tr>
      <w:tr w:rsidR="002F4AB3" w:rsidRPr="00821F47" w:rsidTr="00F47D8B">
        <w:tc>
          <w:tcPr>
            <w:tcW w:w="1804" w:type="dxa"/>
            <w:vMerge/>
            <w:shd w:val="clear" w:color="auto" w:fill="B8CCE4" w:themeFill="accent1" w:themeFillTint="66"/>
          </w:tcPr>
          <w:p w:rsidR="002F4AB3" w:rsidRPr="00821F47" w:rsidRDefault="002F4AB3" w:rsidP="00F47D8B">
            <w:pPr>
              <w:rPr>
                <w:rFonts w:cs="Arial"/>
                <w:bCs/>
                <w:kern w:val="32"/>
                <w:sz w:val="20"/>
                <w:szCs w:val="20"/>
                <w:lang w:val="es-AR"/>
              </w:rPr>
            </w:pPr>
          </w:p>
        </w:tc>
        <w:tc>
          <w:tcPr>
            <w:tcW w:w="284" w:type="dxa"/>
          </w:tcPr>
          <w:p w:rsidR="002F4AB3" w:rsidRPr="00821F47" w:rsidRDefault="002F4AB3" w:rsidP="00F47D8B">
            <w:pPr>
              <w:rPr>
                <w:rFonts w:cs="Arial"/>
                <w:bCs/>
                <w:kern w:val="32"/>
                <w:sz w:val="20"/>
                <w:szCs w:val="20"/>
                <w:lang w:val="es-AR"/>
              </w:rPr>
            </w:pPr>
          </w:p>
        </w:tc>
        <w:tc>
          <w:tcPr>
            <w:tcW w:w="962" w:type="dxa"/>
          </w:tcPr>
          <w:p w:rsidR="002F4AB3" w:rsidRPr="00821F47" w:rsidRDefault="002F4AB3" w:rsidP="00F47D8B">
            <w:pPr>
              <w:jc w:val="center"/>
              <w:rPr>
                <w:rFonts w:cs="Arial"/>
                <w:sz w:val="20"/>
                <w:szCs w:val="20"/>
                <w:lang w:val="es-AR"/>
              </w:rPr>
            </w:pPr>
            <w:r w:rsidRPr="00821F47">
              <w:rPr>
                <w:rFonts w:cs="Arial"/>
                <w:sz w:val="20"/>
                <w:szCs w:val="20"/>
                <w:lang w:val="es-AR"/>
              </w:rPr>
              <w:t>0</w:t>
            </w:r>
          </w:p>
        </w:tc>
        <w:tc>
          <w:tcPr>
            <w:tcW w:w="1736" w:type="dxa"/>
          </w:tcPr>
          <w:p w:rsidR="002F4AB3" w:rsidRPr="00821F47" w:rsidRDefault="00B9120E" w:rsidP="00C5316B">
            <w:pPr>
              <w:rPr>
                <w:rFonts w:cs="Arial"/>
                <w:sz w:val="20"/>
                <w:szCs w:val="20"/>
                <w:lang w:val="es-AR"/>
              </w:rPr>
            </w:pPr>
            <w:r w:rsidRPr="00821F47">
              <w:rPr>
                <w:rFonts w:cs="Arial"/>
                <w:sz w:val="20"/>
                <w:szCs w:val="20"/>
                <w:lang w:val="es-AR"/>
              </w:rPr>
              <w:t>1</w:t>
            </w:r>
            <w:r w:rsidR="00C5316B" w:rsidRPr="00821F47">
              <w:rPr>
                <w:rFonts w:cs="Arial"/>
                <w:sz w:val="20"/>
                <w:szCs w:val="20"/>
                <w:lang w:val="es-AR"/>
              </w:rPr>
              <w:t>5</w:t>
            </w:r>
            <w:r w:rsidR="002F4AB3" w:rsidRPr="00821F47">
              <w:rPr>
                <w:rFonts w:cs="Arial"/>
                <w:sz w:val="20"/>
                <w:szCs w:val="20"/>
                <w:lang w:val="es-AR"/>
              </w:rPr>
              <w:t xml:space="preserve"> </w:t>
            </w:r>
            <w:r w:rsidR="00C5316B" w:rsidRPr="00821F47">
              <w:rPr>
                <w:rFonts w:cs="Arial"/>
                <w:sz w:val="20"/>
                <w:szCs w:val="20"/>
                <w:lang w:val="es-AR"/>
              </w:rPr>
              <w:t>Ene</w:t>
            </w:r>
            <w:r w:rsidRPr="00821F47">
              <w:rPr>
                <w:rFonts w:cs="Arial"/>
                <w:sz w:val="20"/>
                <w:szCs w:val="20"/>
                <w:lang w:val="es-AR"/>
              </w:rPr>
              <w:t xml:space="preserve">. </w:t>
            </w:r>
            <w:r w:rsidR="00C5316B" w:rsidRPr="00821F47">
              <w:rPr>
                <w:rFonts w:cs="Arial"/>
                <w:sz w:val="20"/>
                <w:szCs w:val="20"/>
                <w:lang w:val="es-AR"/>
              </w:rPr>
              <w:t>2016</w:t>
            </w:r>
          </w:p>
        </w:tc>
        <w:tc>
          <w:tcPr>
            <w:tcW w:w="5283" w:type="dxa"/>
          </w:tcPr>
          <w:p w:rsidR="002F4AB3" w:rsidRPr="00821F47" w:rsidRDefault="002F4AB3" w:rsidP="00F47D8B">
            <w:pPr>
              <w:rPr>
                <w:rFonts w:cs="Arial"/>
                <w:sz w:val="20"/>
                <w:szCs w:val="20"/>
                <w:lang w:val="es-AR"/>
              </w:rPr>
            </w:pPr>
            <w:r w:rsidRPr="00821F47">
              <w:rPr>
                <w:rFonts w:cs="Arial"/>
                <w:sz w:val="20"/>
                <w:szCs w:val="20"/>
                <w:lang w:val="es-AR"/>
              </w:rPr>
              <w:t>Documento original</w:t>
            </w:r>
          </w:p>
        </w:tc>
      </w:tr>
      <w:tr w:rsidR="002F4AB3" w:rsidRPr="00821F47" w:rsidTr="00F47D8B">
        <w:tc>
          <w:tcPr>
            <w:tcW w:w="1804" w:type="dxa"/>
            <w:vMerge/>
            <w:shd w:val="clear" w:color="auto" w:fill="B8CCE4" w:themeFill="accent1" w:themeFillTint="66"/>
          </w:tcPr>
          <w:p w:rsidR="002F4AB3" w:rsidRPr="00821F47" w:rsidRDefault="002F4AB3" w:rsidP="00F47D8B">
            <w:pPr>
              <w:rPr>
                <w:rFonts w:cs="Arial"/>
                <w:bCs/>
                <w:kern w:val="32"/>
                <w:sz w:val="20"/>
                <w:szCs w:val="20"/>
                <w:lang w:val="es-AR"/>
              </w:rPr>
            </w:pPr>
          </w:p>
        </w:tc>
        <w:tc>
          <w:tcPr>
            <w:tcW w:w="284" w:type="dxa"/>
          </w:tcPr>
          <w:p w:rsidR="002F4AB3" w:rsidRPr="00821F47" w:rsidRDefault="002F4AB3" w:rsidP="00F47D8B">
            <w:pPr>
              <w:rPr>
                <w:rFonts w:cs="Arial"/>
                <w:bCs/>
                <w:kern w:val="32"/>
                <w:sz w:val="20"/>
                <w:szCs w:val="20"/>
                <w:lang w:val="es-AR"/>
              </w:rPr>
            </w:pPr>
          </w:p>
        </w:tc>
        <w:tc>
          <w:tcPr>
            <w:tcW w:w="962" w:type="dxa"/>
          </w:tcPr>
          <w:p w:rsidR="002F4AB3" w:rsidRPr="00821F47" w:rsidRDefault="003C7334" w:rsidP="003C7334">
            <w:pPr>
              <w:jc w:val="center"/>
              <w:rPr>
                <w:rFonts w:cs="Arial"/>
                <w:sz w:val="20"/>
                <w:szCs w:val="20"/>
                <w:lang w:val="es-AR"/>
              </w:rPr>
            </w:pPr>
            <w:r w:rsidRPr="00821F47">
              <w:rPr>
                <w:rFonts w:cs="Arial"/>
                <w:sz w:val="20"/>
                <w:szCs w:val="20"/>
                <w:lang w:val="es-AR"/>
              </w:rPr>
              <w:t>1</w:t>
            </w:r>
          </w:p>
        </w:tc>
        <w:tc>
          <w:tcPr>
            <w:tcW w:w="1736" w:type="dxa"/>
          </w:tcPr>
          <w:p w:rsidR="002F4AB3" w:rsidRPr="00821F47" w:rsidRDefault="004F1A2A" w:rsidP="00F47D8B">
            <w:pPr>
              <w:rPr>
                <w:rFonts w:cs="Arial"/>
                <w:sz w:val="20"/>
                <w:szCs w:val="20"/>
                <w:lang w:val="es-AR"/>
              </w:rPr>
            </w:pPr>
            <w:r>
              <w:rPr>
                <w:rFonts w:cs="Arial"/>
                <w:sz w:val="20"/>
                <w:szCs w:val="20"/>
                <w:lang w:val="es-AR"/>
              </w:rPr>
              <w:t xml:space="preserve">08 </w:t>
            </w:r>
            <w:proofErr w:type="spellStart"/>
            <w:r>
              <w:rPr>
                <w:rFonts w:cs="Arial"/>
                <w:sz w:val="20"/>
                <w:szCs w:val="20"/>
                <w:lang w:val="es-AR"/>
              </w:rPr>
              <w:t>Agos</w:t>
            </w:r>
            <w:proofErr w:type="spellEnd"/>
            <w:r>
              <w:rPr>
                <w:rFonts w:cs="Arial"/>
                <w:sz w:val="20"/>
                <w:szCs w:val="20"/>
                <w:lang w:val="es-AR"/>
              </w:rPr>
              <w:t xml:space="preserve">. </w:t>
            </w:r>
            <w:r w:rsidR="003C7334" w:rsidRPr="00821F47">
              <w:rPr>
                <w:rFonts w:cs="Arial"/>
                <w:sz w:val="20"/>
                <w:szCs w:val="20"/>
                <w:lang w:val="es-AR"/>
              </w:rPr>
              <w:t>2016</w:t>
            </w:r>
          </w:p>
        </w:tc>
        <w:tc>
          <w:tcPr>
            <w:tcW w:w="5283" w:type="dxa"/>
          </w:tcPr>
          <w:p w:rsidR="002F4AB3" w:rsidRPr="00821F47" w:rsidRDefault="003C7334" w:rsidP="00F47D8B">
            <w:pPr>
              <w:rPr>
                <w:rFonts w:cs="Arial"/>
                <w:sz w:val="20"/>
                <w:szCs w:val="20"/>
                <w:lang w:val="es-AR"/>
              </w:rPr>
            </w:pPr>
            <w:r w:rsidRPr="00821F47">
              <w:rPr>
                <w:rFonts w:cs="Arial"/>
                <w:sz w:val="20"/>
                <w:szCs w:val="20"/>
                <w:lang w:val="es-AR"/>
              </w:rPr>
              <w:t>Cambio de formato</w:t>
            </w:r>
          </w:p>
        </w:tc>
      </w:tr>
    </w:tbl>
    <w:p w:rsidR="002F4AB3" w:rsidRPr="00821F47" w:rsidRDefault="002F4AB3" w:rsidP="002F4AB3">
      <w:pPr>
        <w:rPr>
          <w:rFonts w:cs="Arial"/>
          <w:sz w:val="20"/>
          <w:szCs w:val="20"/>
          <w:lang w:val="es-AR"/>
        </w:rPr>
      </w:pPr>
    </w:p>
    <w:p w:rsidR="002F4AB3" w:rsidRPr="00821F47" w:rsidRDefault="002F4AB3" w:rsidP="002F4AB3">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2F4AB3" w:rsidRPr="00821F47" w:rsidTr="00F47D8B">
        <w:tc>
          <w:tcPr>
            <w:tcW w:w="1804" w:type="dxa"/>
            <w:vMerge w:val="restart"/>
            <w:shd w:val="clear" w:color="auto" w:fill="B8CCE4" w:themeFill="accent1" w:themeFillTint="66"/>
          </w:tcPr>
          <w:p w:rsidR="002F4AB3" w:rsidRPr="00821F47" w:rsidRDefault="002F4AB3" w:rsidP="00F47D8B">
            <w:pPr>
              <w:jc w:val="left"/>
              <w:rPr>
                <w:rFonts w:cs="Arial"/>
                <w:bCs/>
                <w:kern w:val="32"/>
                <w:sz w:val="20"/>
                <w:szCs w:val="20"/>
                <w:lang w:val="es-AR"/>
              </w:rPr>
            </w:pPr>
            <w:r w:rsidRPr="00821F47">
              <w:rPr>
                <w:rFonts w:cs="Arial"/>
                <w:bCs/>
                <w:kern w:val="32"/>
                <w:sz w:val="20"/>
                <w:szCs w:val="20"/>
                <w:lang w:val="es-AR"/>
              </w:rPr>
              <w:t>Términos y definiciones</w:t>
            </w:r>
          </w:p>
        </w:tc>
        <w:tc>
          <w:tcPr>
            <w:tcW w:w="284" w:type="dxa"/>
          </w:tcPr>
          <w:p w:rsidR="002F4AB3" w:rsidRPr="00821F47" w:rsidRDefault="002F4AB3" w:rsidP="00F47D8B">
            <w:pPr>
              <w:rPr>
                <w:rFonts w:cs="Arial"/>
                <w:bCs/>
                <w:kern w:val="32"/>
                <w:sz w:val="20"/>
                <w:szCs w:val="20"/>
                <w:lang w:val="es-AR"/>
              </w:rPr>
            </w:pPr>
          </w:p>
        </w:tc>
        <w:tc>
          <w:tcPr>
            <w:tcW w:w="2415" w:type="dxa"/>
          </w:tcPr>
          <w:p w:rsidR="002F4AB3" w:rsidRPr="00821F47" w:rsidRDefault="002F4AB3" w:rsidP="00F47D8B">
            <w:pPr>
              <w:rPr>
                <w:rFonts w:cs="Arial"/>
                <w:sz w:val="20"/>
                <w:szCs w:val="20"/>
                <w:lang w:val="es-AR"/>
              </w:rPr>
            </w:pPr>
            <w:r w:rsidRPr="00821F47">
              <w:rPr>
                <w:rFonts w:cs="Arial"/>
                <w:sz w:val="20"/>
                <w:szCs w:val="20"/>
                <w:lang w:val="es-AR"/>
              </w:rPr>
              <w:t>SC Nuevo Pudahuel</w:t>
            </w:r>
          </w:p>
        </w:tc>
        <w:tc>
          <w:tcPr>
            <w:tcW w:w="5566" w:type="dxa"/>
          </w:tcPr>
          <w:p w:rsidR="002F4AB3" w:rsidRPr="00821F47" w:rsidRDefault="002F4AB3" w:rsidP="00F47D8B">
            <w:pPr>
              <w:rPr>
                <w:rFonts w:cs="Arial"/>
                <w:sz w:val="20"/>
                <w:szCs w:val="20"/>
                <w:lang w:val="es-AR"/>
              </w:rPr>
            </w:pPr>
            <w:r w:rsidRPr="00821F47">
              <w:rPr>
                <w:rFonts w:cs="Arial"/>
                <w:sz w:val="20"/>
                <w:szCs w:val="20"/>
                <w:lang w:val="es-AR"/>
              </w:rPr>
              <w:t>: Sociedad Concesionaria Nuevo Pudahuel</w:t>
            </w:r>
          </w:p>
        </w:tc>
      </w:tr>
      <w:tr w:rsidR="002F4AB3" w:rsidRPr="00821F47" w:rsidTr="00F47D8B">
        <w:tc>
          <w:tcPr>
            <w:tcW w:w="1804" w:type="dxa"/>
            <w:vMerge/>
            <w:shd w:val="clear" w:color="auto" w:fill="B8CCE4" w:themeFill="accent1" w:themeFillTint="66"/>
          </w:tcPr>
          <w:p w:rsidR="002F4AB3" w:rsidRPr="00821F47" w:rsidRDefault="002F4AB3" w:rsidP="00F47D8B">
            <w:pPr>
              <w:rPr>
                <w:rFonts w:cs="Arial"/>
                <w:bCs/>
                <w:kern w:val="32"/>
                <w:sz w:val="20"/>
                <w:szCs w:val="20"/>
                <w:lang w:val="es-AR"/>
              </w:rPr>
            </w:pPr>
          </w:p>
        </w:tc>
        <w:tc>
          <w:tcPr>
            <w:tcW w:w="284" w:type="dxa"/>
          </w:tcPr>
          <w:p w:rsidR="002F4AB3" w:rsidRPr="00821F47" w:rsidRDefault="002F4AB3" w:rsidP="00F47D8B">
            <w:pPr>
              <w:rPr>
                <w:rFonts w:cs="Arial"/>
                <w:bCs/>
                <w:kern w:val="32"/>
                <w:sz w:val="20"/>
                <w:szCs w:val="20"/>
                <w:lang w:val="es-AR"/>
              </w:rPr>
            </w:pPr>
          </w:p>
        </w:tc>
        <w:tc>
          <w:tcPr>
            <w:tcW w:w="2415" w:type="dxa"/>
          </w:tcPr>
          <w:p w:rsidR="002F4AB3" w:rsidRPr="00821F47" w:rsidRDefault="002F4AB3" w:rsidP="00F47D8B">
            <w:pPr>
              <w:rPr>
                <w:rFonts w:cs="Arial"/>
                <w:sz w:val="20"/>
                <w:szCs w:val="20"/>
                <w:lang w:val="es-AR"/>
              </w:rPr>
            </w:pPr>
            <w:r w:rsidRPr="00821F47">
              <w:rPr>
                <w:rFonts w:cs="Arial"/>
                <w:bCs/>
                <w:kern w:val="32"/>
                <w:sz w:val="20"/>
                <w:szCs w:val="20"/>
                <w:lang w:val="es-AR"/>
              </w:rPr>
              <w:t>BALI</w:t>
            </w:r>
          </w:p>
        </w:tc>
        <w:tc>
          <w:tcPr>
            <w:tcW w:w="5566" w:type="dxa"/>
          </w:tcPr>
          <w:p w:rsidR="002F4AB3" w:rsidRPr="00821F47" w:rsidRDefault="002F4AB3" w:rsidP="00F47D8B">
            <w:pPr>
              <w:rPr>
                <w:rFonts w:cs="Arial"/>
                <w:spacing w:val="-3"/>
                <w:sz w:val="20"/>
                <w:szCs w:val="20"/>
                <w:lang w:val="es-AR"/>
              </w:rPr>
            </w:pPr>
            <w:r w:rsidRPr="00821F47">
              <w:rPr>
                <w:rFonts w:cs="Arial"/>
                <w:spacing w:val="-3"/>
                <w:sz w:val="20"/>
                <w:szCs w:val="20"/>
                <w:lang w:val="es-AR"/>
              </w:rPr>
              <w:t>: Bases de Licitación de la obra pública fiscal denominada “Aeropuerto Internacional Arturo Merino Benítez de Santiago”</w:t>
            </w:r>
          </w:p>
        </w:tc>
      </w:tr>
      <w:tr w:rsidR="003B6597" w:rsidRPr="00821F47" w:rsidTr="00F47D8B">
        <w:tc>
          <w:tcPr>
            <w:tcW w:w="1804" w:type="dxa"/>
            <w:vMerge/>
            <w:shd w:val="clear" w:color="auto" w:fill="B8CCE4" w:themeFill="accent1" w:themeFillTint="66"/>
          </w:tcPr>
          <w:p w:rsidR="003B6597" w:rsidRPr="00821F47" w:rsidRDefault="003B6597" w:rsidP="00F47D8B">
            <w:pPr>
              <w:rPr>
                <w:rFonts w:cs="Arial"/>
                <w:bCs/>
                <w:kern w:val="32"/>
                <w:sz w:val="20"/>
                <w:szCs w:val="20"/>
                <w:lang w:val="es-AR"/>
              </w:rPr>
            </w:pPr>
          </w:p>
        </w:tc>
        <w:tc>
          <w:tcPr>
            <w:tcW w:w="284" w:type="dxa"/>
          </w:tcPr>
          <w:p w:rsidR="003B6597" w:rsidRPr="00821F47" w:rsidRDefault="003B6597" w:rsidP="00F47D8B">
            <w:pPr>
              <w:rPr>
                <w:rFonts w:cs="Arial"/>
                <w:bCs/>
                <w:kern w:val="32"/>
                <w:sz w:val="20"/>
                <w:szCs w:val="20"/>
                <w:lang w:val="es-AR"/>
              </w:rPr>
            </w:pPr>
          </w:p>
        </w:tc>
        <w:tc>
          <w:tcPr>
            <w:tcW w:w="2415" w:type="dxa"/>
          </w:tcPr>
          <w:p w:rsidR="003B6597" w:rsidRPr="00821F47" w:rsidRDefault="003B6597" w:rsidP="003B6597">
            <w:pPr>
              <w:jc w:val="center"/>
              <w:rPr>
                <w:rFonts w:cs="Arial"/>
                <w:bCs/>
                <w:kern w:val="32"/>
                <w:sz w:val="20"/>
                <w:szCs w:val="20"/>
                <w:lang w:val="es-AR"/>
              </w:rPr>
            </w:pPr>
          </w:p>
        </w:tc>
        <w:tc>
          <w:tcPr>
            <w:tcW w:w="5566" w:type="dxa"/>
          </w:tcPr>
          <w:p w:rsidR="003B6597" w:rsidRPr="00821F47" w:rsidRDefault="003B6597" w:rsidP="00F47D8B">
            <w:pPr>
              <w:rPr>
                <w:rFonts w:cs="Arial"/>
                <w:spacing w:val="-3"/>
                <w:sz w:val="20"/>
                <w:szCs w:val="20"/>
                <w:lang w:val="es-AR"/>
              </w:rPr>
            </w:pPr>
          </w:p>
        </w:tc>
      </w:tr>
      <w:tr w:rsidR="002F4AB3" w:rsidRPr="00821F47" w:rsidTr="00F47D8B">
        <w:tc>
          <w:tcPr>
            <w:tcW w:w="1804" w:type="dxa"/>
            <w:vMerge/>
            <w:shd w:val="clear" w:color="auto" w:fill="B8CCE4" w:themeFill="accent1" w:themeFillTint="66"/>
          </w:tcPr>
          <w:p w:rsidR="002F4AB3" w:rsidRPr="00821F47" w:rsidRDefault="002F4AB3" w:rsidP="00F47D8B">
            <w:pPr>
              <w:rPr>
                <w:rFonts w:cs="Arial"/>
                <w:bCs/>
                <w:kern w:val="32"/>
                <w:sz w:val="20"/>
                <w:szCs w:val="20"/>
                <w:lang w:val="es-AR"/>
              </w:rPr>
            </w:pPr>
          </w:p>
        </w:tc>
        <w:tc>
          <w:tcPr>
            <w:tcW w:w="284" w:type="dxa"/>
          </w:tcPr>
          <w:p w:rsidR="002F4AB3" w:rsidRPr="00821F47" w:rsidRDefault="002F4AB3" w:rsidP="00F47D8B">
            <w:pPr>
              <w:rPr>
                <w:rFonts w:cs="Arial"/>
                <w:bCs/>
                <w:kern w:val="32"/>
                <w:sz w:val="20"/>
                <w:szCs w:val="20"/>
                <w:lang w:val="es-AR"/>
              </w:rPr>
            </w:pPr>
          </w:p>
        </w:tc>
        <w:tc>
          <w:tcPr>
            <w:tcW w:w="7981" w:type="dxa"/>
            <w:gridSpan w:val="2"/>
          </w:tcPr>
          <w:p w:rsidR="002F4AB3" w:rsidRPr="00821F47" w:rsidRDefault="002F4AB3" w:rsidP="00F47D8B">
            <w:pPr>
              <w:rPr>
                <w:rFonts w:cs="Arial"/>
                <w:sz w:val="20"/>
                <w:szCs w:val="20"/>
                <w:lang w:val="es-AR"/>
              </w:rPr>
            </w:pPr>
          </w:p>
          <w:p w:rsidR="002F4AB3" w:rsidRPr="00821F47" w:rsidRDefault="002F4AB3" w:rsidP="00F20865">
            <w:pPr>
              <w:rPr>
                <w:rFonts w:cs="Arial"/>
                <w:sz w:val="20"/>
                <w:szCs w:val="20"/>
                <w:lang w:val="es-AR"/>
              </w:rPr>
            </w:pPr>
            <w:r w:rsidRPr="00821F47">
              <w:rPr>
                <w:sz w:val="20"/>
                <w:szCs w:val="20"/>
                <w:lang w:val="es-CL"/>
              </w:rPr>
              <w:t>Los términos en mayúsculas contenidos en el presente documento que no tengan una definición especial, tendrán el significado que se les asignan en el contrato de subconcesi</w:t>
            </w:r>
            <w:r w:rsidR="00A16B07" w:rsidRPr="00821F47">
              <w:rPr>
                <w:rFonts w:cs="Arial"/>
                <w:sz w:val="20"/>
                <w:szCs w:val="20"/>
                <w:lang w:val="es-CL"/>
              </w:rPr>
              <w:t>ó</w:t>
            </w:r>
            <w:r w:rsidRPr="00821F47">
              <w:rPr>
                <w:sz w:val="20"/>
                <w:szCs w:val="20"/>
                <w:lang w:val="es-CL"/>
              </w:rPr>
              <w:t xml:space="preserve">n, el reglamento interno </w:t>
            </w:r>
            <w:r w:rsidR="00A16B07" w:rsidRPr="00821F47">
              <w:rPr>
                <w:sz w:val="20"/>
                <w:szCs w:val="20"/>
                <w:lang w:val="es-CL"/>
              </w:rPr>
              <w:t>anexo</w:t>
            </w:r>
            <w:r w:rsidRPr="00821F47">
              <w:rPr>
                <w:sz w:val="20"/>
                <w:szCs w:val="20"/>
                <w:lang w:val="es-CL"/>
              </w:rPr>
              <w:t xml:space="preserve"> y en las Bases de Licitación.</w:t>
            </w:r>
          </w:p>
        </w:tc>
      </w:tr>
    </w:tbl>
    <w:p w:rsidR="003B6597" w:rsidRPr="00821F47" w:rsidRDefault="003B6597" w:rsidP="002F4AB3">
      <w:pPr>
        <w:rPr>
          <w:rFonts w:cs="Arial"/>
          <w:bCs/>
          <w:kern w:val="32"/>
          <w:sz w:val="20"/>
          <w:szCs w:val="20"/>
        </w:rPr>
      </w:pPr>
    </w:p>
    <w:p w:rsidR="002F4AB3" w:rsidRPr="00821F47" w:rsidRDefault="002F4AB3" w:rsidP="002F4AB3">
      <w:pPr>
        <w:rPr>
          <w:rFonts w:cs="Arial"/>
          <w:bCs/>
          <w:kern w:val="32"/>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2F4AB3" w:rsidRPr="00821F47" w:rsidTr="00F47D8B">
        <w:tc>
          <w:tcPr>
            <w:tcW w:w="1804" w:type="dxa"/>
            <w:shd w:val="clear" w:color="auto" w:fill="B8CCE4" w:themeFill="accent1" w:themeFillTint="66"/>
          </w:tcPr>
          <w:p w:rsidR="002F4AB3" w:rsidRPr="00821F47" w:rsidRDefault="002F4AB3" w:rsidP="00F47D8B">
            <w:pPr>
              <w:rPr>
                <w:rFonts w:cs="Arial"/>
                <w:bCs/>
                <w:kern w:val="32"/>
                <w:sz w:val="20"/>
                <w:szCs w:val="20"/>
                <w:lang w:val="es-AR"/>
              </w:rPr>
            </w:pPr>
            <w:r w:rsidRPr="00821F47">
              <w:rPr>
                <w:rFonts w:cs="Arial"/>
                <w:bCs/>
                <w:kern w:val="32"/>
                <w:sz w:val="20"/>
                <w:szCs w:val="20"/>
                <w:lang w:val="es-AR"/>
              </w:rPr>
              <w:t>Objetivo</w:t>
            </w:r>
          </w:p>
        </w:tc>
        <w:tc>
          <w:tcPr>
            <w:tcW w:w="284" w:type="dxa"/>
          </w:tcPr>
          <w:p w:rsidR="002F4AB3" w:rsidRPr="00821F47" w:rsidRDefault="002F4AB3" w:rsidP="00F47D8B">
            <w:pPr>
              <w:rPr>
                <w:rFonts w:cs="Arial"/>
                <w:bCs/>
                <w:kern w:val="32"/>
                <w:sz w:val="20"/>
                <w:szCs w:val="20"/>
                <w:lang w:val="es-AR"/>
              </w:rPr>
            </w:pPr>
          </w:p>
        </w:tc>
        <w:tc>
          <w:tcPr>
            <w:tcW w:w="7981" w:type="dxa"/>
          </w:tcPr>
          <w:p w:rsidR="002F4AB3" w:rsidRPr="00821F47" w:rsidRDefault="002F4AB3" w:rsidP="00C5316B">
            <w:pPr>
              <w:rPr>
                <w:rFonts w:cs="Arial"/>
                <w:sz w:val="20"/>
                <w:szCs w:val="20"/>
                <w:lang w:val="es-AR"/>
              </w:rPr>
            </w:pPr>
            <w:proofErr w:type="spellStart"/>
            <w:r w:rsidRPr="00821F47">
              <w:rPr>
                <w:rFonts w:cs="Arial"/>
                <w:sz w:val="20"/>
                <w:szCs w:val="20"/>
              </w:rPr>
              <w:t>Establecer</w:t>
            </w:r>
            <w:proofErr w:type="spellEnd"/>
            <w:r w:rsidRPr="00821F47">
              <w:rPr>
                <w:rFonts w:cs="Arial"/>
                <w:sz w:val="20"/>
                <w:szCs w:val="20"/>
              </w:rPr>
              <w:t xml:space="preserve"> un </w:t>
            </w:r>
            <w:r w:rsidR="00C5316B" w:rsidRPr="00821F47">
              <w:rPr>
                <w:rFonts w:cs="Arial"/>
                <w:sz w:val="20"/>
                <w:szCs w:val="20"/>
              </w:rPr>
              <w:t xml:space="preserve">procedimiento para </w:t>
            </w:r>
            <w:proofErr w:type="spellStart"/>
            <w:r w:rsidR="00C5316B" w:rsidRPr="00821F47">
              <w:rPr>
                <w:rFonts w:cs="Arial"/>
                <w:sz w:val="20"/>
                <w:szCs w:val="20"/>
              </w:rPr>
              <w:t>emergencias</w:t>
            </w:r>
            <w:proofErr w:type="spellEnd"/>
            <w:r w:rsidR="00C5316B" w:rsidRPr="00821F47">
              <w:rPr>
                <w:rFonts w:cs="Arial"/>
                <w:sz w:val="20"/>
                <w:szCs w:val="20"/>
              </w:rPr>
              <w:t xml:space="preserve"> </w:t>
            </w:r>
            <w:proofErr w:type="spellStart"/>
            <w:r w:rsidR="00C5316B" w:rsidRPr="00821F47">
              <w:rPr>
                <w:rFonts w:cs="Arial"/>
                <w:sz w:val="20"/>
                <w:szCs w:val="20"/>
              </w:rPr>
              <w:t>médicas</w:t>
            </w:r>
            <w:proofErr w:type="spellEnd"/>
            <w:r w:rsidR="00C5316B" w:rsidRPr="00821F47">
              <w:rPr>
                <w:rFonts w:cs="Arial"/>
                <w:sz w:val="20"/>
                <w:szCs w:val="20"/>
              </w:rPr>
              <w:t xml:space="preserve"> en los terminales</w:t>
            </w:r>
          </w:p>
        </w:tc>
      </w:tr>
    </w:tbl>
    <w:p w:rsidR="002F4AB3" w:rsidRPr="00821F47" w:rsidRDefault="002F4AB3" w:rsidP="002F4AB3">
      <w:pPr>
        <w:rPr>
          <w:rFonts w:cs="Arial"/>
          <w:sz w:val="20"/>
          <w:szCs w:val="20"/>
          <w:lang w:val="es-AR"/>
        </w:rPr>
      </w:pPr>
    </w:p>
    <w:p w:rsidR="002F4AB3" w:rsidRPr="00821F47" w:rsidRDefault="002F4AB3" w:rsidP="002F4AB3">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2F4AB3" w:rsidRPr="00821F47" w:rsidTr="00F47D8B">
        <w:tc>
          <w:tcPr>
            <w:tcW w:w="1804" w:type="dxa"/>
            <w:shd w:val="clear" w:color="auto" w:fill="B8CCE4" w:themeFill="accent1" w:themeFillTint="66"/>
          </w:tcPr>
          <w:p w:rsidR="002F4AB3" w:rsidRPr="00821F47" w:rsidRDefault="002F4AB3" w:rsidP="00F47D8B">
            <w:pPr>
              <w:rPr>
                <w:rFonts w:cs="Arial"/>
                <w:bCs/>
                <w:kern w:val="32"/>
                <w:sz w:val="20"/>
                <w:szCs w:val="20"/>
                <w:lang w:val="es-AR"/>
              </w:rPr>
            </w:pPr>
            <w:r w:rsidRPr="00821F47">
              <w:rPr>
                <w:rFonts w:cs="Arial"/>
                <w:bCs/>
                <w:kern w:val="32"/>
                <w:sz w:val="20"/>
                <w:szCs w:val="20"/>
                <w:lang w:val="es-AR"/>
              </w:rPr>
              <w:t>Distribución</w:t>
            </w:r>
          </w:p>
        </w:tc>
        <w:tc>
          <w:tcPr>
            <w:tcW w:w="284" w:type="dxa"/>
          </w:tcPr>
          <w:p w:rsidR="002F4AB3" w:rsidRPr="00821F47" w:rsidRDefault="002F4AB3" w:rsidP="00F47D8B">
            <w:pPr>
              <w:rPr>
                <w:rFonts w:cs="Arial"/>
                <w:bCs/>
                <w:kern w:val="32"/>
                <w:sz w:val="20"/>
                <w:szCs w:val="20"/>
                <w:lang w:val="es-AR"/>
              </w:rPr>
            </w:pPr>
          </w:p>
        </w:tc>
        <w:tc>
          <w:tcPr>
            <w:tcW w:w="7981" w:type="dxa"/>
          </w:tcPr>
          <w:p w:rsidR="002F4AB3" w:rsidRPr="00821F47" w:rsidRDefault="002F4AB3" w:rsidP="00E07AEC">
            <w:pPr>
              <w:pStyle w:val="Prrafodelista"/>
              <w:numPr>
                <w:ilvl w:val="0"/>
                <w:numId w:val="5"/>
              </w:numPr>
              <w:rPr>
                <w:rFonts w:cs="Arial"/>
                <w:bCs/>
                <w:kern w:val="32"/>
                <w:sz w:val="20"/>
                <w:szCs w:val="20"/>
                <w:lang w:val="es-AR"/>
              </w:rPr>
            </w:pPr>
            <w:r w:rsidRPr="00821F47">
              <w:rPr>
                <w:rFonts w:cs="Arial"/>
                <w:bCs/>
                <w:kern w:val="32"/>
                <w:sz w:val="20"/>
                <w:szCs w:val="20"/>
                <w:lang w:val="es-AR"/>
              </w:rPr>
              <w:t>Inspector Fiscal (Procedimiento incluido en el RSO)</w:t>
            </w:r>
          </w:p>
          <w:p w:rsidR="002F4AB3" w:rsidRPr="00821F47" w:rsidRDefault="002F4AB3" w:rsidP="00E07AEC">
            <w:pPr>
              <w:pStyle w:val="Prrafodelista"/>
              <w:numPr>
                <w:ilvl w:val="0"/>
                <w:numId w:val="5"/>
              </w:numPr>
              <w:rPr>
                <w:rFonts w:cs="Arial"/>
                <w:bCs/>
                <w:kern w:val="32"/>
                <w:sz w:val="20"/>
                <w:szCs w:val="20"/>
                <w:lang w:val="es-AR"/>
              </w:rPr>
            </w:pPr>
            <w:r w:rsidRPr="00821F47">
              <w:rPr>
                <w:rFonts w:cs="Arial"/>
                <w:bCs/>
                <w:kern w:val="32"/>
                <w:sz w:val="20"/>
                <w:szCs w:val="20"/>
                <w:lang w:val="es-AR"/>
              </w:rPr>
              <w:t>SC Nuevo Pudahuel: Empleados encargados de la actividad</w:t>
            </w:r>
          </w:p>
        </w:tc>
      </w:tr>
    </w:tbl>
    <w:p w:rsidR="002F4AB3" w:rsidRPr="00821F47" w:rsidRDefault="002F4AB3" w:rsidP="002F4AB3">
      <w:pPr>
        <w:rPr>
          <w:rFonts w:cs="Arial"/>
          <w:sz w:val="20"/>
          <w:szCs w:val="20"/>
          <w:lang w:val="es-AR"/>
        </w:rPr>
      </w:pPr>
    </w:p>
    <w:p w:rsidR="002F4AB3" w:rsidRDefault="002F4AB3" w:rsidP="002F4AB3">
      <w:pPr>
        <w:rPr>
          <w:rFonts w:cs="Arial"/>
          <w:sz w:val="22"/>
          <w:szCs w:val="22"/>
          <w:lang w:val="es-AR"/>
        </w:rPr>
      </w:pPr>
    </w:p>
    <w:p w:rsidR="002F4AB3" w:rsidRDefault="002F4AB3" w:rsidP="002F4AB3">
      <w:pPr>
        <w:rPr>
          <w:rFonts w:cs="Arial"/>
          <w:sz w:val="22"/>
          <w:szCs w:val="22"/>
          <w:lang w:val="es-AR"/>
        </w:rPr>
      </w:pPr>
    </w:p>
    <w:p w:rsidR="005B3719" w:rsidRDefault="005B3719" w:rsidP="002F4AB3">
      <w:pPr>
        <w:rPr>
          <w:rFonts w:cs="Arial"/>
          <w:sz w:val="22"/>
          <w:szCs w:val="22"/>
          <w:lang w:val="es-AR"/>
        </w:rPr>
      </w:pPr>
    </w:p>
    <w:p w:rsidR="005B3719" w:rsidRDefault="005B3719" w:rsidP="002F4AB3">
      <w:pPr>
        <w:rPr>
          <w:rFonts w:cs="Arial"/>
          <w:sz w:val="22"/>
          <w:szCs w:val="22"/>
          <w:lang w:val="es-AR"/>
        </w:rPr>
      </w:pPr>
    </w:p>
    <w:p w:rsidR="00CC12EE" w:rsidRDefault="00CC12EE" w:rsidP="002F4AB3">
      <w:pPr>
        <w:rPr>
          <w:rFonts w:cs="Arial"/>
          <w:sz w:val="22"/>
          <w:szCs w:val="22"/>
          <w:lang w:val="es-AR"/>
        </w:rPr>
      </w:pPr>
    </w:p>
    <w:p w:rsidR="00CC12EE" w:rsidRDefault="00CC12EE" w:rsidP="002F4AB3">
      <w:pPr>
        <w:rPr>
          <w:rFonts w:cs="Arial"/>
          <w:sz w:val="22"/>
          <w:szCs w:val="22"/>
          <w:lang w:val="es-AR"/>
        </w:rPr>
      </w:pPr>
    </w:p>
    <w:p w:rsidR="00CC12EE" w:rsidRDefault="00CC12EE" w:rsidP="002F4AB3">
      <w:pPr>
        <w:rPr>
          <w:rFonts w:cs="Arial"/>
          <w:sz w:val="22"/>
          <w:szCs w:val="22"/>
          <w:lang w:val="es-AR"/>
        </w:rPr>
      </w:pPr>
    </w:p>
    <w:p w:rsidR="00CC12EE" w:rsidRDefault="00CC12EE" w:rsidP="002F4AB3">
      <w:pPr>
        <w:rPr>
          <w:rFonts w:cs="Arial"/>
          <w:sz w:val="22"/>
          <w:szCs w:val="22"/>
          <w:lang w:val="es-AR"/>
        </w:rPr>
      </w:pPr>
    </w:p>
    <w:p w:rsidR="00CC12EE" w:rsidRDefault="00CC12EE" w:rsidP="002F4AB3">
      <w:pPr>
        <w:rPr>
          <w:rFonts w:cs="Arial"/>
          <w:sz w:val="22"/>
          <w:szCs w:val="22"/>
          <w:lang w:val="es-AR"/>
        </w:rPr>
      </w:pPr>
    </w:p>
    <w:p w:rsidR="00CC12EE" w:rsidRDefault="00CC12EE" w:rsidP="002F4AB3">
      <w:pPr>
        <w:rPr>
          <w:rFonts w:cs="Arial"/>
          <w:sz w:val="22"/>
          <w:szCs w:val="22"/>
          <w:lang w:val="es-AR"/>
        </w:rPr>
      </w:pPr>
    </w:p>
    <w:p w:rsidR="00CC12EE" w:rsidRDefault="00CC12EE" w:rsidP="002F4AB3">
      <w:pPr>
        <w:rPr>
          <w:rFonts w:cs="Arial"/>
          <w:sz w:val="22"/>
          <w:szCs w:val="22"/>
          <w:lang w:val="es-AR"/>
        </w:rPr>
      </w:pPr>
    </w:p>
    <w:p w:rsidR="005B3719" w:rsidRDefault="005B3719" w:rsidP="002F4AB3">
      <w:pPr>
        <w:rPr>
          <w:rFonts w:cs="Arial"/>
          <w:sz w:val="22"/>
          <w:szCs w:val="22"/>
          <w:lang w:val="es-AR"/>
        </w:rPr>
      </w:pPr>
    </w:p>
    <w:p w:rsidR="00B9120E" w:rsidRDefault="00B9120E" w:rsidP="002F4AB3">
      <w:pPr>
        <w:rPr>
          <w:rFonts w:cs="Arial"/>
          <w:sz w:val="22"/>
          <w:szCs w:val="22"/>
          <w:lang w:val="es-AR"/>
        </w:rPr>
      </w:pPr>
    </w:p>
    <w:p w:rsidR="00B9120E" w:rsidRDefault="00B9120E" w:rsidP="002F4AB3">
      <w:pPr>
        <w:rPr>
          <w:rFonts w:cs="Arial"/>
          <w:sz w:val="22"/>
          <w:szCs w:val="22"/>
          <w:lang w:val="es-AR"/>
        </w:rPr>
      </w:pPr>
    </w:p>
    <w:p w:rsidR="00B9120E" w:rsidRDefault="00B9120E" w:rsidP="002F4AB3">
      <w:pPr>
        <w:rPr>
          <w:rFonts w:cs="Arial"/>
          <w:sz w:val="22"/>
          <w:szCs w:val="22"/>
          <w:lang w:val="es-AR"/>
        </w:rPr>
      </w:pPr>
    </w:p>
    <w:p w:rsidR="00B9120E" w:rsidRDefault="00B9120E" w:rsidP="002F4AB3">
      <w:pPr>
        <w:rPr>
          <w:rFonts w:cs="Arial"/>
          <w:sz w:val="22"/>
          <w:szCs w:val="22"/>
          <w:lang w:val="es-AR"/>
        </w:rPr>
      </w:pPr>
    </w:p>
    <w:p w:rsidR="00B9120E" w:rsidRDefault="00B9120E" w:rsidP="002F4AB3">
      <w:pPr>
        <w:rPr>
          <w:rFonts w:cs="Arial"/>
          <w:sz w:val="22"/>
          <w:szCs w:val="22"/>
          <w:lang w:val="es-AR"/>
        </w:rPr>
      </w:pPr>
    </w:p>
    <w:p w:rsidR="00B9120E" w:rsidRDefault="00B9120E" w:rsidP="002F4AB3">
      <w:pPr>
        <w:rPr>
          <w:rFonts w:cs="Arial"/>
          <w:sz w:val="22"/>
          <w:szCs w:val="22"/>
          <w:lang w:val="es-AR"/>
        </w:rPr>
      </w:pPr>
    </w:p>
    <w:p w:rsidR="00821F47" w:rsidRDefault="00821F47" w:rsidP="002F4AB3">
      <w:pPr>
        <w:rPr>
          <w:rFonts w:cs="Arial"/>
          <w:sz w:val="22"/>
          <w:szCs w:val="22"/>
          <w:lang w:val="es-AR"/>
        </w:rPr>
      </w:pPr>
    </w:p>
    <w:p w:rsidR="00821F47" w:rsidRPr="007C3B1F" w:rsidRDefault="00821F47" w:rsidP="002F4AB3">
      <w:pPr>
        <w:rPr>
          <w:rFonts w:cs="Arial"/>
          <w:sz w:val="22"/>
          <w:szCs w:val="22"/>
          <w:lang w:val="es-AR"/>
        </w:rPr>
      </w:pPr>
    </w:p>
    <w:p w:rsidR="002F4AB3" w:rsidRDefault="002F4AB3" w:rsidP="002F4AB3">
      <w:pPr>
        <w:rPr>
          <w:rFonts w:cs="Arial"/>
          <w:sz w:val="22"/>
          <w:szCs w:val="22"/>
          <w:lang w:val="es-AR"/>
        </w:rPr>
      </w:pPr>
    </w:p>
    <w:tbl>
      <w:tblPr>
        <w:tblW w:w="4916" w:type="pct"/>
        <w:tblBorders>
          <w:insideH w:val="single" w:sz="2" w:space="0" w:color="365F91" w:themeColor="accent1" w:themeShade="BF"/>
        </w:tblBorders>
        <w:tblLook w:val="01E0" w:firstRow="1" w:lastRow="1" w:firstColumn="1" w:lastColumn="1" w:noHBand="0" w:noVBand="0"/>
      </w:tblPr>
      <w:tblGrid>
        <w:gridCol w:w="1770"/>
        <w:gridCol w:w="2484"/>
        <w:gridCol w:w="3118"/>
        <w:gridCol w:w="420"/>
        <w:gridCol w:w="2119"/>
      </w:tblGrid>
      <w:tr w:rsidR="00F1680B" w:rsidRPr="00A771F4" w:rsidTr="00F1680B">
        <w:trPr>
          <w:trHeight w:val="397"/>
        </w:trPr>
        <w:tc>
          <w:tcPr>
            <w:tcW w:w="893" w:type="pct"/>
            <w:shd w:val="clear" w:color="auto" w:fill="B8CCE4" w:themeFill="accent1" w:themeFillTint="66"/>
            <w:vAlign w:val="center"/>
          </w:tcPr>
          <w:p w:rsidR="00F1680B" w:rsidRPr="00A771F4" w:rsidRDefault="00F1680B" w:rsidP="00F1680B">
            <w:pPr>
              <w:rPr>
                <w:rFonts w:cs="Arial"/>
                <w:color w:val="000000" w:themeColor="text1"/>
                <w:szCs w:val="18"/>
                <w:lang w:val="en-US"/>
              </w:rPr>
            </w:pPr>
            <w:r w:rsidRPr="00A771F4">
              <w:rPr>
                <w:rFonts w:cs="Arial"/>
                <w:color w:val="000000" w:themeColor="text1"/>
                <w:szCs w:val="18"/>
                <w:lang w:val="en-US"/>
              </w:rPr>
              <w:t>Elaborado por</w:t>
            </w:r>
          </w:p>
        </w:tc>
        <w:tc>
          <w:tcPr>
            <w:tcW w:w="1253" w:type="pct"/>
            <w:vAlign w:val="center"/>
          </w:tcPr>
          <w:p w:rsidR="00F1680B" w:rsidRPr="00A771F4" w:rsidRDefault="00F1680B" w:rsidP="00F1680B">
            <w:pPr>
              <w:ind w:left="93"/>
              <w:rPr>
                <w:rFonts w:cs="Arial"/>
                <w:sz w:val="20"/>
                <w:szCs w:val="20"/>
              </w:rPr>
            </w:pPr>
            <w:r w:rsidRPr="00A771F4">
              <w:rPr>
                <w:rFonts w:cs="Arial"/>
                <w:sz w:val="20"/>
                <w:szCs w:val="20"/>
              </w:rPr>
              <w:t>Antonio R. MENDES</w:t>
            </w:r>
          </w:p>
        </w:tc>
        <w:tc>
          <w:tcPr>
            <w:tcW w:w="1573" w:type="pct"/>
            <w:vAlign w:val="center"/>
          </w:tcPr>
          <w:p w:rsidR="00F1680B" w:rsidRPr="00A771F4" w:rsidRDefault="00F1680B" w:rsidP="00F1680B">
            <w:pPr>
              <w:rPr>
                <w:rFonts w:cs="Arial"/>
                <w:sz w:val="20"/>
                <w:szCs w:val="20"/>
              </w:rPr>
            </w:pPr>
            <w:r w:rsidRPr="00A771F4">
              <w:rPr>
                <w:rFonts w:cs="Arial"/>
                <w:color w:val="000000" w:themeColor="text1"/>
                <w:sz w:val="20"/>
                <w:szCs w:val="20"/>
                <w:lang w:val="es-AR"/>
              </w:rPr>
              <w:t>Gerente O&amp;M</w:t>
            </w:r>
          </w:p>
        </w:tc>
        <w:tc>
          <w:tcPr>
            <w:tcW w:w="212" w:type="pct"/>
            <w:vAlign w:val="center"/>
          </w:tcPr>
          <w:p w:rsidR="00F1680B" w:rsidRPr="00A771F4" w:rsidRDefault="00F1680B" w:rsidP="00F1680B">
            <w:pPr>
              <w:jc w:val="center"/>
              <w:rPr>
                <w:rFonts w:cs="Arial"/>
                <w:sz w:val="20"/>
                <w:szCs w:val="20"/>
                <w:lang w:val="en-US"/>
              </w:rPr>
            </w:pPr>
          </w:p>
        </w:tc>
        <w:tc>
          <w:tcPr>
            <w:tcW w:w="1069" w:type="pct"/>
            <w:vAlign w:val="center"/>
          </w:tcPr>
          <w:p w:rsidR="00F1680B" w:rsidRPr="00A771F4" w:rsidRDefault="00F1680B" w:rsidP="00F1680B">
            <w:pPr>
              <w:jc w:val="center"/>
              <w:rPr>
                <w:rFonts w:cs="Arial"/>
                <w:sz w:val="20"/>
                <w:szCs w:val="20"/>
                <w:lang w:val="en-US"/>
              </w:rPr>
            </w:pPr>
          </w:p>
        </w:tc>
      </w:tr>
      <w:tr w:rsidR="003C7334" w:rsidRPr="00A771F4" w:rsidTr="00F1680B">
        <w:trPr>
          <w:trHeight w:val="397"/>
        </w:trPr>
        <w:tc>
          <w:tcPr>
            <w:tcW w:w="893" w:type="pct"/>
            <w:shd w:val="clear" w:color="auto" w:fill="B8CCE4" w:themeFill="accent1" w:themeFillTint="66"/>
            <w:vAlign w:val="center"/>
          </w:tcPr>
          <w:p w:rsidR="003C7334" w:rsidRPr="00A771F4" w:rsidRDefault="003C7334" w:rsidP="003C7334">
            <w:pPr>
              <w:rPr>
                <w:rFonts w:cs="Arial"/>
                <w:color w:val="000000" w:themeColor="text1"/>
                <w:szCs w:val="18"/>
                <w:lang w:val="en-US"/>
              </w:rPr>
            </w:pPr>
            <w:r w:rsidRPr="00A771F4">
              <w:rPr>
                <w:rFonts w:cs="Arial"/>
                <w:color w:val="000000" w:themeColor="text1"/>
                <w:szCs w:val="18"/>
                <w:lang w:val="en-US"/>
              </w:rPr>
              <w:t>Revisado por</w:t>
            </w:r>
          </w:p>
        </w:tc>
        <w:tc>
          <w:tcPr>
            <w:tcW w:w="1253" w:type="pct"/>
            <w:vAlign w:val="center"/>
          </w:tcPr>
          <w:p w:rsidR="003C7334" w:rsidRPr="00A771F4" w:rsidRDefault="003C7334" w:rsidP="003C7334">
            <w:pPr>
              <w:ind w:left="93"/>
              <w:rPr>
                <w:rFonts w:cs="Arial"/>
                <w:sz w:val="20"/>
                <w:szCs w:val="20"/>
              </w:rPr>
            </w:pPr>
            <w:r w:rsidRPr="00A771F4">
              <w:rPr>
                <w:rFonts w:cs="Arial"/>
                <w:sz w:val="20"/>
                <w:szCs w:val="20"/>
              </w:rPr>
              <w:t>Antonio R. MENDES</w:t>
            </w:r>
          </w:p>
        </w:tc>
        <w:tc>
          <w:tcPr>
            <w:tcW w:w="1573" w:type="pct"/>
            <w:vAlign w:val="center"/>
          </w:tcPr>
          <w:p w:rsidR="003C7334" w:rsidRPr="00A771F4" w:rsidRDefault="003C7334" w:rsidP="003C7334">
            <w:pPr>
              <w:rPr>
                <w:rFonts w:cs="Arial"/>
                <w:sz w:val="20"/>
                <w:szCs w:val="20"/>
              </w:rPr>
            </w:pPr>
            <w:r w:rsidRPr="00A771F4">
              <w:rPr>
                <w:rFonts w:cs="Arial"/>
                <w:color w:val="000000" w:themeColor="text1"/>
                <w:sz w:val="20"/>
                <w:szCs w:val="20"/>
                <w:lang w:val="es-AR"/>
              </w:rPr>
              <w:t>Gerente O&amp;M</w:t>
            </w:r>
          </w:p>
        </w:tc>
        <w:tc>
          <w:tcPr>
            <w:tcW w:w="212" w:type="pct"/>
            <w:vAlign w:val="center"/>
          </w:tcPr>
          <w:p w:rsidR="003C7334" w:rsidRPr="00A771F4" w:rsidRDefault="003C7334" w:rsidP="003C7334">
            <w:pPr>
              <w:jc w:val="center"/>
              <w:rPr>
                <w:rFonts w:cs="Arial"/>
                <w:sz w:val="20"/>
                <w:szCs w:val="20"/>
                <w:lang w:val="en-US"/>
              </w:rPr>
            </w:pPr>
          </w:p>
        </w:tc>
        <w:tc>
          <w:tcPr>
            <w:tcW w:w="1069" w:type="pct"/>
            <w:vAlign w:val="center"/>
          </w:tcPr>
          <w:p w:rsidR="003C7334" w:rsidRPr="00A771F4" w:rsidRDefault="003C7334" w:rsidP="003C7334">
            <w:pPr>
              <w:rPr>
                <w:rFonts w:cs="Arial"/>
                <w:sz w:val="20"/>
                <w:szCs w:val="20"/>
              </w:rPr>
            </w:pPr>
          </w:p>
        </w:tc>
      </w:tr>
      <w:tr w:rsidR="00F1680B" w:rsidRPr="00A771F4" w:rsidTr="00F1680B">
        <w:trPr>
          <w:trHeight w:val="397"/>
        </w:trPr>
        <w:tc>
          <w:tcPr>
            <w:tcW w:w="893" w:type="pct"/>
            <w:shd w:val="clear" w:color="auto" w:fill="B8CCE4" w:themeFill="accent1" w:themeFillTint="66"/>
            <w:vAlign w:val="center"/>
          </w:tcPr>
          <w:p w:rsidR="00F1680B" w:rsidRPr="00A771F4" w:rsidRDefault="00F1680B" w:rsidP="00F1680B">
            <w:pPr>
              <w:rPr>
                <w:rFonts w:cs="Arial"/>
                <w:color w:val="000000" w:themeColor="text1"/>
                <w:szCs w:val="18"/>
                <w:lang w:val="en-US"/>
              </w:rPr>
            </w:pPr>
            <w:r w:rsidRPr="00A771F4">
              <w:rPr>
                <w:rFonts w:cs="Arial"/>
                <w:color w:val="000000" w:themeColor="text1"/>
                <w:szCs w:val="18"/>
                <w:lang w:val="en-US"/>
              </w:rPr>
              <w:t>Aprobado por</w:t>
            </w:r>
          </w:p>
        </w:tc>
        <w:tc>
          <w:tcPr>
            <w:tcW w:w="1253" w:type="pct"/>
            <w:vAlign w:val="center"/>
          </w:tcPr>
          <w:p w:rsidR="00F1680B" w:rsidRPr="00A771F4" w:rsidRDefault="00F1680B" w:rsidP="00F1680B">
            <w:pPr>
              <w:ind w:left="93"/>
              <w:rPr>
                <w:rFonts w:cs="Arial"/>
                <w:sz w:val="20"/>
                <w:szCs w:val="20"/>
              </w:rPr>
            </w:pPr>
            <w:r w:rsidRPr="00A771F4">
              <w:rPr>
                <w:rFonts w:cs="Arial"/>
                <w:sz w:val="20"/>
                <w:szCs w:val="20"/>
              </w:rPr>
              <w:t>Antonio R. MENDES</w:t>
            </w:r>
          </w:p>
        </w:tc>
        <w:tc>
          <w:tcPr>
            <w:tcW w:w="1573" w:type="pct"/>
            <w:vAlign w:val="center"/>
          </w:tcPr>
          <w:p w:rsidR="00F1680B" w:rsidRPr="00A771F4" w:rsidRDefault="00F1680B" w:rsidP="00F1680B">
            <w:pPr>
              <w:rPr>
                <w:rFonts w:cs="Arial"/>
                <w:sz w:val="20"/>
                <w:szCs w:val="20"/>
              </w:rPr>
            </w:pPr>
            <w:r w:rsidRPr="00A771F4">
              <w:rPr>
                <w:rFonts w:cs="Arial"/>
                <w:color w:val="000000" w:themeColor="text1"/>
                <w:sz w:val="20"/>
                <w:szCs w:val="20"/>
                <w:lang w:val="es-AR"/>
              </w:rPr>
              <w:t>Gerente O&amp;M</w:t>
            </w:r>
          </w:p>
        </w:tc>
        <w:tc>
          <w:tcPr>
            <w:tcW w:w="212" w:type="pct"/>
            <w:vAlign w:val="center"/>
          </w:tcPr>
          <w:p w:rsidR="00F1680B" w:rsidRPr="00A771F4" w:rsidRDefault="00F1680B" w:rsidP="00F1680B">
            <w:pPr>
              <w:jc w:val="center"/>
              <w:rPr>
                <w:rFonts w:cs="Arial"/>
                <w:sz w:val="20"/>
                <w:szCs w:val="20"/>
              </w:rPr>
            </w:pPr>
          </w:p>
        </w:tc>
        <w:tc>
          <w:tcPr>
            <w:tcW w:w="1069" w:type="pct"/>
            <w:vAlign w:val="center"/>
          </w:tcPr>
          <w:p w:rsidR="00F1680B" w:rsidRPr="00A771F4" w:rsidRDefault="00F1680B" w:rsidP="00F1680B">
            <w:pPr>
              <w:rPr>
                <w:rFonts w:cs="Arial"/>
                <w:sz w:val="20"/>
                <w:szCs w:val="20"/>
              </w:rPr>
            </w:pPr>
          </w:p>
        </w:tc>
      </w:tr>
    </w:tbl>
    <w:p w:rsidR="002F4AB3" w:rsidRDefault="002F4AB3" w:rsidP="002F4AB3">
      <w:pPr>
        <w:rPr>
          <w:rFonts w:cs="Arial"/>
          <w:sz w:val="22"/>
          <w:szCs w:val="22"/>
          <w:lang w:val="es-AR"/>
        </w:rPr>
      </w:pPr>
    </w:p>
    <w:p w:rsidR="002F4AB3" w:rsidRDefault="002F4AB3" w:rsidP="002F4AB3">
      <w:pPr>
        <w:spacing w:after="200" w:line="276" w:lineRule="auto"/>
        <w:jc w:val="left"/>
        <w:rPr>
          <w:rFonts w:cs="Arial"/>
          <w:sz w:val="22"/>
          <w:szCs w:val="22"/>
          <w:lang w:val="es-AR"/>
        </w:rPr>
      </w:pPr>
      <w:r>
        <w:rPr>
          <w:rFonts w:cs="Arial"/>
          <w:sz w:val="22"/>
          <w:szCs w:val="22"/>
          <w:lang w:val="es-AR"/>
        </w:rPr>
        <w:br w:type="page"/>
      </w:r>
    </w:p>
    <w:p w:rsidR="003F0A56" w:rsidRPr="003F0A56" w:rsidRDefault="003F0A56" w:rsidP="003F0A56">
      <w:pPr>
        <w:ind w:right="15"/>
        <w:rPr>
          <w:rFonts w:eastAsia="Tahoma" w:cs="Arial"/>
          <w:sz w:val="32"/>
          <w:szCs w:val="32"/>
        </w:rPr>
      </w:pPr>
      <w:r>
        <w:rPr>
          <w:rFonts w:eastAsia="Tahoma" w:cs="Arial"/>
          <w:bCs/>
          <w:spacing w:val="-6"/>
          <w:sz w:val="32"/>
          <w:szCs w:val="32"/>
        </w:rPr>
        <w:lastRenderedPageBreak/>
        <w:t xml:space="preserve">A. </w:t>
      </w:r>
      <w:r w:rsidRPr="003F0A56">
        <w:rPr>
          <w:rFonts w:cs="Arial"/>
          <w:sz w:val="32"/>
          <w:szCs w:val="32"/>
          <w:lang w:val="es-CL"/>
        </w:rPr>
        <w:t>ANTECEDENTES</w:t>
      </w:r>
    </w:p>
    <w:p w:rsidR="003F0A56" w:rsidRPr="003F0A56" w:rsidRDefault="003F0A56" w:rsidP="003F0A56">
      <w:pPr>
        <w:pBdr>
          <w:bottom w:val="single" w:sz="4" w:space="1" w:color="3F70AB"/>
        </w:pBdr>
        <w:rPr>
          <w:rFonts w:cs="Arial"/>
          <w:sz w:val="32"/>
          <w:szCs w:val="32"/>
        </w:rPr>
      </w:pPr>
    </w:p>
    <w:p w:rsidR="003F0A56" w:rsidRDefault="003F0A56" w:rsidP="003F0A56">
      <w:pPr>
        <w:rPr>
          <w:rFonts w:cs="Arial"/>
          <w:sz w:val="22"/>
          <w:szCs w:val="22"/>
        </w:rPr>
      </w:pPr>
    </w:p>
    <w:p w:rsidR="003F0A56" w:rsidRPr="00731F32" w:rsidRDefault="003F0A56" w:rsidP="003F0A56">
      <w:pPr>
        <w:rPr>
          <w:rFonts w:cs="Arial"/>
          <w:sz w:val="22"/>
          <w:szCs w:val="22"/>
        </w:rPr>
      </w:pPr>
    </w:p>
    <w:p w:rsidR="003F0A56" w:rsidRPr="007C3B1F" w:rsidRDefault="003F0A56" w:rsidP="00C5316B">
      <w:pPr>
        <w:pStyle w:val="Prrafodelista"/>
        <w:numPr>
          <w:ilvl w:val="0"/>
          <w:numId w:val="35"/>
        </w:numPr>
        <w:rPr>
          <w:rFonts w:cs="Arial"/>
          <w:sz w:val="22"/>
          <w:szCs w:val="22"/>
        </w:rPr>
      </w:pPr>
      <w:r w:rsidRPr="003F0A56">
        <w:rPr>
          <w:rFonts w:cs="Arial"/>
          <w:sz w:val="22"/>
          <w:szCs w:val="22"/>
          <w:lang w:val="es-CL"/>
        </w:rPr>
        <w:t>BA</w:t>
      </w:r>
      <w:r w:rsidRPr="003F0A56">
        <w:rPr>
          <w:rFonts w:cs="Arial"/>
          <w:color w:val="000000" w:themeColor="text1"/>
          <w:sz w:val="22"/>
          <w:szCs w:val="22"/>
          <w:lang w:val="es-CL"/>
        </w:rPr>
        <w:t>LI para la Concesión del Aeropuerto.</w:t>
      </w:r>
      <w:r w:rsidR="00C5316B" w:rsidRPr="007C3B1F">
        <w:rPr>
          <w:rFonts w:cs="Arial"/>
          <w:sz w:val="22"/>
          <w:szCs w:val="22"/>
        </w:rPr>
        <w:t xml:space="preserve"> </w:t>
      </w:r>
    </w:p>
    <w:p w:rsidR="003F0A56" w:rsidRDefault="003F0A56" w:rsidP="003F0A56">
      <w:pPr>
        <w:ind w:right="7464"/>
        <w:rPr>
          <w:rFonts w:cs="Arial"/>
          <w:sz w:val="22"/>
          <w:szCs w:val="22"/>
        </w:rPr>
      </w:pPr>
    </w:p>
    <w:p w:rsidR="002F4AB3" w:rsidRPr="002942F2" w:rsidRDefault="003F0A56" w:rsidP="002F4AB3">
      <w:pPr>
        <w:ind w:right="15"/>
        <w:rPr>
          <w:rFonts w:eastAsia="Tahoma" w:cs="Arial"/>
          <w:sz w:val="32"/>
          <w:szCs w:val="32"/>
        </w:rPr>
      </w:pPr>
      <w:r>
        <w:rPr>
          <w:rFonts w:eastAsia="Tahoma" w:cs="Arial"/>
          <w:bCs/>
          <w:spacing w:val="-6"/>
          <w:sz w:val="32"/>
          <w:szCs w:val="32"/>
        </w:rPr>
        <w:t>B</w:t>
      </w:r>
      <w:r w:rsidR="002F4AB3">
        <w:rPr>
          <w:rFonts w:eastAsia="Tahoma" w:cs="Arial"/>
          <w:bCs/>
          <w:spacing w:val="-6"/>
          <w:sz w:val="32"/>
          <w:szCs w:val="32"/>
        </w:rPr>
        <w:t>. ORGANIZACIONES INVOLUCRADAS</w:t>
      </w:r>
    </w:p>
    <w:p w:rsidR="002F4AB3" w:rsidRPr="00731F32" w:rsidRDefault="002F4AB3" w:rsidP="002F4AB3">
      <w:pPr>
        <w:pBdr>
          <w:bottom w:val="single" w:sz="4" w:space="1" w:color="3F70AB"/>
        </w:pBdr>
        <w:rPr>
          <w:rFonts w:cs="Arial"/>
          <w:sz w:val="22"/>
          <w:szCs w:val="22"/>
        </w:rPr>
      </w:pPr>
    </w:p>
    <w:p w:rsidR="002F4AB3" w:rsidRDefault="002F4AB3" w:rsidP="002F4AB3">
      <w:pPr>
        <w:rPr>
          <w:rFonts w:cs="Arial"/>
          <w:sz w:val="22"/>
          <w:szCs w:val="22"/>
        </w:rPr>
      </w:pPr>
    </w:p>
    <w:p w:rsidR="002F4AB3" w:rsidRPr="00731F32" w:rsidRDefault="002F4AB3" w:rsidP="002F4AB3">
      <w:pPr>
        <w:rPr>
          <w:rFonts w:cs="Arial"/>
          <w:sz w:val="22"/>
          <w:szCs w:val="22"/>
        </w:rPr>
      </w:pPr>
    </w:p>
    <w:p w:rsidR="002F4AB3" w:rsidRPr="003C7334" w:rsidRDefault="00C5316B" w:rsidP="003F0A56">
      <w:pPr>
        <w:pStyle w:val="Textoindependiente"/>
        <w:numPr>
          <w:ilvl w:val="0"/>
          <w:numId w:val="34"/>
        </w:numPr>
        <w:tabs>
          <w:tab w:val="clear" w:pos="0"/>
          <w:tab w:val="left" w:pos="1134"/>
          <w:tab w:val="center" w:pos="4680"/>
        </w:tabs>
        <w:suppressAutoHyphens/>
        <w:spacing w:after="0"/>
        <w:rPr>
          <w:rFonts w:cs="Arial"/>
          <w:sz w:val="22"/>
          <w:szCs w:val="22"/>
          <w:lang w:val="es-CL"/>
        </w:rPr>
      </w:pPr>
      <w:r w:rsidRPr="003750CA">
        <w:rPr>
          <w:rFonts w:cs="Arial"/>
          <w:sz w:val="22"/>
          <w:szCs w:val="22"/>
          <w:lang w:val="es-CL"/>
        </w:rPr>
        <w:t xml:space="preserve">Servicio de Urgencia Médico (SUM) </w:t>
      </w:r>
      <w:r>
        <w:rPr>
          <w:rFonts w:cs="Arial"/>
          <w:sz w:val="22"/>
          <w:szCs w:val="22"/>
          <w:lang w:val="es-CL"/>
        </w:rPr>
        <w:t>/ DGAC</w:t>
      </w:r>
    </w:p>
    <w:p w:rsidR="003B6597" w:rsidRPr="00101EB6" w:rsidRDefault="00C5316B" w:rsidP="003F0A56">
      <w:pPr>
        <w:pStyle w:val="Textoindependiente"/>
        <w:numPr>
          <w:ilvl w:val="0"/>
          <w:numId w:val="34"/>
        </w:numPr>
        <w:tabs>
          <w:tab w:val="clear" w:pos="0"/>
          <w:tab w:val="left" w:pos="1134"/>
          <w:tab w:val="center" w:pos="4680"/>
        </w:tabs>
        <w:suppressAutoHyphens/>
        <w:spacing w:after="0"/>
        <w:rPr>
          <w:rFonts w:cs="Arial"/>
          <w:sz w:val="22"/>
          <w:szCs w:val="22"/>
          <w:lang w:val="fr-FR"/>
        </w:rPr>
      </w:pPr>
      <w:r>
        <w:rPr>
          <w:rFonts w:cs="Arial"/>
          <w:sz w:val="22"/>
          <w:szCs w:val="22"/>
          <w:lang w:val="es-CL"/>
        </w:rPr>
        <w:t>IST</w:t>
      </w:r>
    </w:p>
    <w:p w:rsidR="00101EB6" w:rsidRDefault="00101EB6" w:rsidP="003F0A56">
      <w:pPr>
        <w:pStyle w:val="Textoindependiente"/>
        <w:numPr>
          <w:ilvl w:val="0"/>
          <w:numId w:val="34"/>
        </w:numPr>
        <w:tabs>
          <w:tab w:val="clear" w:pos="0"/>
          <w:tab w:val="left" w:pos="1134"/>
          <w:tab w:val="center" w:pos="4680"/>
        </w:tabs>
        <w:suppressAutoHyphens/>
        <w:spacing w:after="0"/>
        <w:rPr>
          <w:rFonts w:cs="Arial"/>
          <w:sz w:val="22"/>
          <w:szCs w:val="22"/>
          <w:lang w:val="fr-FR"/>
        </w:rPr>
      </w:pPr>
      <w:r>
        <w:rPr>
          <w:rFonts w:cs="Arial"/>
          <w:sz w:val="22"/>
          <w:szCs w:val="22"/>
          <w:lang w:val="es-CL"/>
        </w:rPr>
        <w:t>Ministerio de la Salud (MINSAL)</w:t>
      </w:r>
    </w:p>
    <w:p w:rsidR="002F4AB3" w:rsidRPr="00074086" w:rsidRDefault="002F4AB3" w:rsidP="003F0A56">
      <w:pPr>
        <w:pStyle w:val="Textoindependiente"/>
        <w:numPr>
          <w:ilvl w:val="0"/>
          <w:numId w:val="34"/>
        </w:numPr>
        <w:tabs>
          <w:tab w:val="clear" w:pos="0"/>
          <w:tab w:val="left" w:pos="1134"/>
          <w:tab w:val="center" w:pos="4680"/>
        </w:tabs>
        <w:suppressAutoHyphens/>
        <w:spacing w:after="0"/>
        <w:rPr>
          <w:rFonts w:cs="Arial"/>
          <w:sz w:val="22"/>
          <w:szCs w:val="22"/>
          <w:lang w:val="es-ES"/>
        </w:rPr>
      </w:pPr>
      <w:r w:rsidRPr="003B6597">
        <w:rPr>
          <w:rFonts w:cs="Arial"/>
          <w:spacing w:val="-3"/>
          <w:sz w:val="22"/>
          <w:szCs w:val="22"/>
          <w:lang w:val="fr-FR" w:eastAsia="es-ES"/>
        </w:rPr>
        <w:t>SC NUEVO PUDAHUEL</w:t>
      </w:r>
      <w:r w:rsidR="003B6597">
        <w:rPr>
          <w:rFonts w:cs="Arial"/>
          <w:spacing w:val="-3"/>
          <w:sz w:val="22"/>
          <w:szCs w:val="22"/>
          <w:lang w:val="fr-FR" w:eastAsia="es-ES"/>
        </w:rPr>
        <w:t xml:space="preserve"> </w:t>
      </w:r>
      <w:r w:rsidR="0050388A">
        <w:rPr>
          <w:rFonts w:cs="Arial"/>
          <w:spacing w:val="-3"/>
          <w:sz w:val="22"/>
          <w:szCs w:val="22"/>
          <w:lang w:val="fr-FR" w:eastAsia="es-ES"/>
        </w:rPr>
        <w:t>(</w:t>
      </w:r>
      <w:r w:rsidR="0050388A" w:rsidRPr="003750CA">
        <w:rPr>
          <w:rFonts w:cs="Arial"/>
          <w:sz w:val="22"/>
          <w:szCs w:val="22"/>
          <w:lang w:val="es-CL"/>
        </w:rPr>
        <w:t>Supervisor de Aeropuerto</w:t>
      </w:r>
      <w:r w:rsidR="00C5316B">
        <w:rPr>
          <w:rFonts w:cs="Arial"/>
          <w:sz w:val="22"/>
          <w:szCs w:val="22"/>
          <w:lang w:val="es-CL"/>
        </w:rPr>
        <w:t>, Coordinador de Aeropuerto</w:t>
      </w:r>
      <w:r w:rsidR="0050388A" w:rsidRPr="003750CA">
        <w:rPr>
          <w:rFonts w:cs="Arial"/>
          <w:sz w:val="22"/>
          <w:szCs w:val="22"/>
          <w:lang w:val="es-CL"/>
        </w:rPr>
        <w:t xml:space="preserve"> </w:t>
      </w:r>
      <w:r w:rsidR="0050388A">
        <w:rPr>
          <w:rFonts w:cs="Arial"/>
          <w:sz w:val="22"/>
          <w:szCs w:val="22"/>
          <w:lang w:val="es-CL"/>
        </w:rPr>
        <w:t>y</w:t>
      </w:r>
      <w:r w:rsidR="0050388A" w:rsidRPr="003750CA">
        <w:rPr>
          <w:rFonts w:cs="Arial"/>
          <w:sz w:val="22"/>
          <w:szCs w:val="22"/>
          <w:lang w:val="es-CL"/>
        </w:rPr>
        <w:t xml:space="preserve"> Coordinador de terminales</w:t>
      </w:r>
      <w:r w:rsidR="0050388A">
        <w:rPr>
          <w:rFonts w:cs="Arial"/>
          <w:sz w:val="22"/>
          <w:szCs w:val="22"/>
          <w:lang w:val="es-CL"/>
        </w:rPr>
        <w:t>)</w:t>
      </w:r>
    </w:p>
    <w:p w:rsidR="002F4AB3" w:rsidRPr="007C3B1F" w:rsidRDefault="002F4AB3" w:rsidP="002F4AB3">
      <w:pPr>
        <w:ind w:right="15"/>
        <w:rPr>
          <w:rFonts w:cs="Arial"/>
          <w:sz w:val="22"/>
          <w:szCs w:val="22"/>
        </w:rPr>
      </w:pPr>
    </w:p>
    <w:p w:rsidR="002F4AB3" w:rsidRPr="007C3B1F" w:rsidRDefault="002F4AB3" w:rsidP="002F4AB3">
      <w:pPr>
        <w:ind w:right="7464"/>
        <w:rPr>
          <w:rFonts w:cs="Arial"/>
          <w:sz w:val="22"/>
          <w:szCs w:val="22"/>
        </w:rPr>
      </w:pPr>
    </w:p>
    <w:p w:rsidR="002F4AB3" w:rsidRDefault="002F4AB3" w:rsidP="002F4AB3">
      <w:pPr>
        <w:ind w:right="7464"/>
        <w:rPr>
          <w:rFonts w:cs="Arial"/>
          <w:sz w:val="22"/>
          <w:szCs w:val="22"/>
        </w:rPr>
      </w:pPr>
    </w:p>
    <w:p w:rsidR="002F4AB3" w:rsidRPr="00C5316B" w:rsidRDefault="00C5316B" w:rsidP="002F4AB3">
      <w:pPr>
        <w:ind w:right="15"/>
        <w:rPr>
          <w:rFonts w:eastAsia="Tahoma" w:cs="Arial"/>
          <w:sz w:val="32"/>
          <w:szCs w:val="32"/>
          <w:lang w:val="es-CL"/>
        </w:rPr>
      </w:pPr>
      <w:r>
        <w:rPr>
          <w:rFonts w:eastAsia="Tahoma" w:cs="Arial"/>
          <w:bCs/>
          <w:spacing w:val="-6"/>
          <w:sz w:val="32"/>
          <w:szCs w:val="32"/>
          <w:lang w:val="es-CL"/>
        </w:rPr>
        <w:t>C</w:t>
      </w:r>
      <w:r w:rsidR="002F4AB3" w:rsidRPr="00C5316B">
        <w:rPr>
          <w:rFonts w:eastAsia="Tahoma" w:cs="Arial"/>
          <w:bCs/>
          <w:spacing w:val="-6"/>
          <w:sz w:val="32"/>
          <w:szCs w:val="32"/>
          <w:lang w:val="es-CL"/>
        </w:rPr>
        <w:t>. PROCEDIMIENTO</w:t>
      </w:r>
    </w:p>
    <w:p w:rsidR="002F4AB3" w:rsidRPr="00C5316B" w:rsidRDefault="002F4AB3" w:rsidP="002F4AB3">
      <w:pPr>
        <w:pBdr>
          <w:bottom w:val="single" w:sz="4" w:space="1" w:color="3F70AB"/>
        </w:pBdr>
        <w:rPr>
          <w:rFonts w:cs="Arial"/>
          <w:sz w:val="22"/>
          <w:szCs w:val="22"/>
          <w:lang w:val="es-CL"/>
        </w:rPr>
      </w:pPr>
    </w:p>
    <w:p w:rsidR="002F4AB3" w:rsidRPr="00C5316B" w:rsidRDefault="002F4AB3" w:rsidP="002F4AB3">
      <w:pPr>
        <w:rPr>
          <w:rFonts w:cs="Arial"/>
          <w:sz w:val="22"/>
          <w:szCs w:val="22"/>
          <w:lang w:val="es-CL"/>
        </w:rPr>
      </w:pPr>
    </w:p>
    <w:p w:rsidR="00101EB6" w:rsidRPr="00101EB6" w:rsidRDefault="00101EB6" w:rsidP="00101EB6">
      <w:pPr>
        <w:pStyle w:val="Prrafodelista"/>
        <w:numPr>
          <w:ilvl w:val="0"/>
          <w:numId w:val="43"/>
        </w:numPr>
        <w:ind w:right="15"/>
        <w:rPr>
          <w:rFonts w:cs="Arial"/>
          <w:sz w:val="24"/>
          <w:lang w:val="es-CL"/>
        </w:rPr>
      </w:pPr>
      <w:r w:rsidRPr="00101EB6">
        <w:rPr>
          <w:rFonts w:cs="Arial"/>
          <w:sz w:val="24"/>
          <w:lang w:val="es-CL"/>
        </w:rPr>
        <w:t>Emergencias Médicas Generales</w:t>
      </w:r>
    </w:p>
    <w:p w:rsidR="00101EB6" w:rsidRDefault="00101EB6" w:rsidP="002F4AB3">
      <w:pPr>
        <w:ind w:right="15"/>
        <w:rPr>
          <w:rFonts w:cs="Arial"/>
          <w:sz w:val="24"/>
          <w:lang w:val="es-CL"/>
        </w:rPr>
      </w:pPr>
    </w:p>
    <w:p w:rsidR="002F4AB3" w:rsidRPr="00101EB6" w:rsidRDefault="00101EB6" w:rsidP="002F4AB3">
      <w:pPr>
        <w:ind w:right="15"/>
        <w:rPr>
          <w:rFonts w:cs="Arial"/>
          <w:sz w:val="22"/>
          <w:szCs w:val="22"/>
          <w:lang w:val="es-CL"/>
        </w:rPr>
      </w:pPr>
      <w:r w:rsidRPr="00101EB6">
        <w:rPr>
          <w:rFonts w:cs="Arial"/>
          <w:sz w:val="22"/>
          <w:szCs w:val="22"/>
          <w:lang w:val="es-CL"/>
        </w:rPr>
        <w:t>En caso se sea declarado un emergencia médica general</w:t>
      </w:r>
      <w:r w:rsidR="00D267A7">
        <w:rPr>
          <w:rFonts w:cs="Arial"/>
          <w:sz w:val="22"/>
          <w:szCs w:val="22"/>
          <w:lang w:val="es-CL"/>
        </w:rPr>
        <w:t xml:space="preserve"> por las Autoridades Competentes</w:t>
      </w:r>
      <w:r w:rsidRPr="00101EB6">
        <w:rPr>
          <w:rFonts w:cs="Arial"/>
          <w:sz w:val="22"/>
          <w:szCs w:val="22"/>
          <w:lang w:val="es-CL"/>
        </w:rPr>
        <w:t>, la SC Nuevo Pudahuel implementará en el inmediato todos los procedimientos que sean publicados y mandados ejecutar por las Autoridades Competentes, particularmente por el MINSAL.</w:t>
      </w:r>
    </w:p>
    <w:p w:rsidR="00101EB6" w:rsidRPr="00101EB6" w:rsidRDefault="00101EB6" w:rsidP="002F4AB3">
      <w:pPr>
        <w:ind w:right="15"/>
        <w:rPr>
          <w:rFonts w:cs="Arial"/>
          <w:sz w:val="22"/>
          <w:szCs w:val="22"/>
          <w:lang w:val="es-CL"/>
        </w:rPr>
      </w:pPr>
    </w:p>
    <w:p w:rsidR="00C5316B" w:rsidRPr="00101EB6" w:rsidRDefault="00101EB6" w:rsidP="00C5316B">
      <w:pPr>
        <w:pStyle w:val="Sangradetextonormal"/>
        <w:spacing w:after="0"/>
        <w:ind w:left="0"/>
        <w:rPr>
          <w:rFonts w:cs="Arial"/>
          <w:sz w:val="22"/>
          <w:szCs w:val="22"/>
          <w:lang w:val="es-CL"/>
        </w:rPr>
      </w:pPr>
      <w:r w:rsidRPr="00101EB6">
        <w:rPr>
          <w:rFonts w:cs="Arial"/>
          <w:sz w:val="22"/>
          <w:szCs w:val="22"/>
          <w:lang w:val="es-CL"/>
        </w:rPr>
        <w:t>Igualmente, la SC Nuevo Pudahuel elaborará todos los planos de contingencia necesarios a la adaptación de los normales procedimientos del aeropuerto a los nuevos requisitos que resulten de la implementación de los procedimientos asociados a las emergencias médicas generales.</w:t>
      </w:r>
    </w:p>
    <w:p w:rsidR="00101EB6" w:rsidRPr="00101EB6" w:rsidRDefault="00101EB6" w:rsidP="00C5316B">
      <w:pPr>
        <w:pStyle w:val="Sangradetextonormal"/>
        <w:spacing w:after="0"/>
        <w:ind w:left="0"/>
        <w:rPr>
          <w:rFonts w:cs="Arial"/>
          <w:sz w:val="22"/>
          <w:szCs w:val="22"/>
          <w:lang w:val="es-CL"/>
        </w:rPr>
      </w:pPr>
      <w:r w:rsidRPr="00101EB6">
        <w:rPr>
          <w:rFonts w:cs="Arial"/>
          <w:sz w:val="22"/>
          <w:szCs w:val="22"/>
          <w:lang w:val="es-CL"/>
        </w:rPr>
        <w:t xml:space="preserve">Tras la aprobación por la Inspección Fiscal del MOP esos planos de contingencia serán implementados. Su vigencia será efectiva hasta que los procedimientos asociados a las emergencias médicas generales sean terminados o cambiados, hecho que podrá determinar la elaboración </w:t>
      </w:r>
      <w:r w:rsidR="00576D23">
        <w:rPr>
          <w:rFonts w:cs="Arial"/>
          <w:sz w:val="22"/>
          <w:szCs w:val="22"/>
          <w:lang w:val="es-CL"/>
        </w:rPr>
        <w:t>e</w:t>
      </w:r>
      <w:r w:rsidRPr="00101EB6">
        <w:rPr>
          <w:rFonts w:cs="Arial"/>
          <w:sz w:val="22"/>
          <w:szCs w:val="22"/>
          <w:lang w:val="es-CL"/>
        </w:rPr>
        <w:t xml:space="preserve"> implementación de nuevos planos de contingencia.</w:t>
      </w:r>
    </w:p>
    <w:p w:rsidR="00101EB6" w:rsidRPr="00101EB6" w:rsidRDefault="00101EB6" w:rsidP="00C5316B">
      <w:pPr>
        <w:pStyle w:val="Sangradetextonormal"/>
        <w:spacing w:after="0"/>
        <w:ind w:left="0"/>
        <w:rPr>
          <w:rFonts w:cs="Arial"/>
          <w:sz w:val="22"/>
          <w:szCs w:val="22"/>
          <w:lang w:val="es-CL"/>
        </w:rPr>
      </w:pPr>
    </w:p>
    <w:p w:rsidR="00101EB6" w:rsidRPr="00101EB6" w:rsidRDefault="00101EB6" w:rsidP="00C5316B">
      <w:pPr>
        <w:pStyle w:val="Sangradetextonormal"/>
        <w:spacing w:after="0"/>
        <w:ind w:left="0"/>
        <w:rPr>
          <w:rFonts w:cs="Arial"/>
          <w:sz w:val="22"/>
          <w:szCs w:val="22"/>
          <w:lang w:val="es-CL"/>
        </w:rPr>
      </w:pPr>
    </w:p>
    <w:p w:rsidR="00C5316B" w:rsidRPr="00101EB6" w:rsidRDefault="00101EB6" w:rsidP="00101EB6">
      <w:pPr>
        <w:pStyle w:val="Prrafodelista"/>
        <w:numPr>
          <w:ilvl w:val="0"/>
          <w:numId w:val="43"/>
        </w:numPr>
        <w:rPr>
          <w:rFonts w:cs="Arial"/>
          <w:sz w:val="22"/>
          <w:szCs w:val="22"/>
          <w:lang w:val="es-CL"/>
        </w:rPr>
      </w:pPr>
      <w:r w:rsidRPr="00101EB6">
        <w:rPr>
          <w:rFonts w:cs="Arial"/>
          <w:sz w:val="22"/>
          <w:szCs w:val="22"/>
          <w:lang w:val="es-CL"/>
        </w:rPr>
        <w:t>Emergencias Médicas no Generales</w:t>
      </w:r>
    </w:p>
    <w:p w:rsidR="00101EB6" w:rsidRPr="00101EB6" w:rsidRDefault="00101EB6" w:rsidP="00101EB6">
      <w:pPr>
        <w:rPr>
          <w:rFonts w:cs="Arial"/>
          <w:sz w:val="22"/>
          <w:szCs w:val="22"/>
          <w:lang w:val="es-CL"/>
        </w:rPr>
      </w:pPr>
    </w:p>
    <w:p w:rsidR="00101EB6" w:rsidRDefault="00101EB6" w:rsidP="00101EB6">
      <w:pPr>
        <w:rPr>
          <w:rFonts w:cs="Arial"/>
          <w:sz w:val="22"/>
          <w:szCs w:val="22"/>
          <w:lang w:val="es-CL"/>
        </w:rPr>
      </w:pPr>
      <w:r w:rsidRPr="00101EB6">
        <w:rPr>
          <w:rFonts w:cs="Arial"/>
          <w:sz w:val="22"/>
          <w:szCs w:val="22"/>
          <w:lang w:val="es-CL"/>
        </w:rPr>
        <w:t xml:space="preserve">Se entienden por </w:t>
      </w:r>
      <w:r w:rsidR="00D267A7" w:rsidRPr="00101EB6">
        <w:rPr>
          <w:rFonts w:cs="Arial"/>
          <w:sz w:val="22"/>
          <w:szCs w:val="22"/>
          <w:lang w:val="es-CL"/>
        </w:rPr>
        <w:t>eme</w:t>
      </w:r>
      <w:r w:rsidR="00D267A7">
        <w:rPr>
          <w:rFonts w:cs="Arial"/>
          <w:sz w:val="22"/>
          <w:szCs w:val="22"/>
          <w:lang w:val="es-CL"/>
        </w:rPr>
        <w:t>r</w:t>
      </w:r>
      <w:r w:rsidR="00D267A7" w:rsidRPr="00101EB6">
        <w:rPr>
          <w:rFonts w:cs="Arial"/>
          <w:sz w:val="22"/>
          <w:szCs w:val="22"/>
          <w:lang w:val="es-CL"/>
        </w:rPr>
        <w:t>gencias</w:t>
      </w:r>
      <w:r w:rsidRPr="00101EB6">
        <w:rPr>
          <w:rFonts w:cs="Arial"/>
          <w:sz w:val="22"/>
          <w:szCs w:val="22"/>
          <w:lang w:val="es-CL"/>
        </w:rPr>
        <w:t xml:space="preserve"> m</w:t>
      </w:r>
      <w:r w:rsidR="00D267A7">
        <w:rPr>
          <w:rFonts w:cs="Arial"/>
          <w:sz w:val="22"/>
          <w:szCs w:val="22"/>
          <w:lang w:val="es-CL"/>
        </w:rPr>
        <w:t>édicas no generales todo el problema de salud cuya atención es impostergable, de acuerdo con la definición que de esta hace el equipo médico sobre la base de la aplicación de criterios clínicos.</w:t>
      </w:r>
    </w:p>
    <w:p w:rsidR="00D267A7" w:rsidRPr="00101EB6" w:rsidRDefault="00D267A7" w:rsidP="00101EB6">
      <w:pPr>
        <w:rPr>
          <w:rFonts w:cs="Arial"/>
          <w:sz w:val="22"/>
          <w:szCs w:val="22"/>
          <w:lang w:val="es-CL"/>
        </w:rPr>
      </w:pPr>
    </w:p>
    <w:p w:rsidR="00C5316B" w:rsidRPr="00101EB6" w:rsidRDefault="00C5316B" w:rsidP="00C5316B">
      <w:pPr>
        <w:numPr>
          <w:ilvl w:val="0"/>
          <w:numId w:val="42"/>
        </w:numPr>
        <w:suppressAutoHyphens/>
        <w:ind w:left="426" w:hanging="426"/>
        <w:rPr>
          <w:rFonts w:cs="Arial"/>
          <w:sz w:val="22"/>
          <w:szCs w:val="22"/>
          <w:lang w:val="es-CL"/>
        </w:rPr>
      </w:pPr>
      <w:r w:rsidRPr="00101EB6">
        <w:rPr>
          <w:rFonts w:cs="Arial"/>
          <w:sz w:val="22"/>
          <w:szCs w:val="22"/>
          <w:lang w:val="es-CL"/>
        </w:rPr>
        <w:t xml:space="preserve">El Coordinador de Aeropuerto SC NUEVO PUDAHUEL notifica el hecho ocurrido al Supervisor de Aeropuerto SC NUEVO PUDAHUEL. Recibida la información de accidente o incidente, solicita la presencia del personal paramédico del Servicio de Urgencia Médico (SUM) de la DGAC-AP.AMB. y/o del IST según sea el área donde se encuentra el afectado (Parte pública o Área restringida). Comunica a la Línea Aérea, sobre el incidente, para que acompañe al pasajero accidentado al SUM </w:t>
      </w:r>
      <w:r w:rsidRPr="00101EB6">
        <w:rPr>
          <w:rFonts w:cs="Arial"/>
          <w:sz w:val="22"/>
          <w:szCs w:val="22"/>
          <w:lang w:val="es-CL"/>
        </w:rPr>
        <w:lastRenderedPageBreak/>
        <w:t>y coordine con Policía Internacional cuando corresponda, ante un eventual traslado y atención en un servicio hospitalario externo.</w:t>
      </w:r>
    </w:p>
    <w:p w:rsidR="00C5316B" w:rsidRPr="00101EB6" w:rsidRDefault="00C5316B" w:rsidP="00C5316B">
      <w:pPr>
        <w:suppressAutoHyphens/>
        <w:ind w:left="426" w:hanging="426"/>
        <w:rPr>
          <w:rFonts w:cs="Arial"/>
          <w:sz w:val="22"/>
          <w:szCs w:val="22"/>
          <w:lang w:val="es-CL"/>
        </w:rPr>
      </w:pPr>
    </w:p>
    <w:p w:rsidR="00C5316B" w:rsidRPr="00101EB6" w:rsidRDefault="00C5316B" w:rsidP="00C5316B">
      <w:pPr>
        <w:numPr>
          <w:ilvl w:val="0"/>
          <w:numId w:val="42"/>
        </w:numPr>
        <w:suppressAutoHyphens/>
        <w:ind w:left="426" w:hanging="426"/>
        <w:rPr>
          <w:rFonts w:cs="Arial"/>
          <w:sz w:val="22"/>
          <w:szCs w:val="22"/>
          <w:lang w:val="es-CL"/>
        </w:rPr>
      </w:pPr>
      <w:r w:rsidRPr="00101EB6">
        <w:rPr>
          <w:rFonts w:cs="Arial"/>
          <w:sz w:val="22"/>
          <w:szCs w:val="22"/>
          <w:lang w:val="es-CL"/>
        </w:rPr>
        <w:t xml:space="preserve">El Coordinador de Terminales SC NUEVO PUDAHUEL apoya con atender al afectado y realizará las coordinaciones pertinentes con las Líneas Aéreas y organismos necesarios. </w:t>
      </w:r>
    </w:p>
    <w:p w:rsidR="00C5316B" w:rsidRPr="00101EB6" w:rsidRDefault="00C5316B" w:rsidP="00C5316B">
      <w:pPr>
        <w:suppressAutoHyphens/>
        <w:ind w:left="426" w:hanging="426"/>
        <w:rPr>
          <w:rFonts w:cs="Arial"/>
          <w:sz w:val="22"/>
          <w:szCs w:val="22"/>
          <w:lang w:val="es-CL"/>
        </w:rPr>
      </w:pPr>
    </w:p>
    <w:p w:rsidR="00C5316B" w:rsidRPr="00101EB6" w:rsidRDefault="00C5316B" w:rsidP="00C5316B">
      <w:pPr>
        <w:numPr>
          <w:ilvl w:val="0"/>
          <w:numId w:val="42"/>
        </w:numPr>
        <w:suppressAutoHyphens/>
        <w:ind w:left="426" w:hanging="426"/>
        <w:rPr>
          <w:rFonts w:cs="Arial"/>
          <w:sz w:val="22"/>
          <w:szCs w:val="22"/>
          <w:lang w:val="es-CL"/>
        </w:rPr>
      </w:pPr>
      <w:r w:rsidRPr="00101EB6">
        <w:rPr>
          <w:rFonts w:cs="Arial"/>
          <w:sz w:val="22"/>
          <w:szCs w:val="22"/>
          <w:lang w:val="es-CL"/>
        </w:rPr>
        <w:t>El Supervisor de Aeropuerto SC NUEVO PUDAHUEL requiere la presencia en el lugar del Coordinador de Terminales SC NUEVO PUDAHUEL, para asistir al afectado y/o acompañantes. Recopila la mayor cantidad de información del hecho, hora, lugar, nombres, condiciones del lugar u otro dato relevante. Elabora el Informe de accidente correspondiente.</w:t>
      </w:r>
    </w:p>
    <w:p w:rsidR="00C5316B" w:rsidRPr="00101EB6" w:rsidRDefault="00C5316B" w:rsidP="00C5316B">
      <w:pPr>
        <w:suppressAutoHyphens/>
        <w:ind w:left="426" w:hanging="426"/>
        <w:rPr>
          <w:rFonts w:cs="Arial"/>
          <w:sz w:val="22"/>
          <w:szCs w:val="22"/>
          <w:lang w:val="es-CL"/>
        </w:rPr>
      </w:pPr>
    </w:p>
    <w:p w:rsidR="00C5316B" w:rsidRPr="00101EB6" w:rsidRDefault="00C5316B" w:rsidP="00CA311F">
      <w:pPr>
        <w:numPr>
          <w:ilvl w:val="0"/>
          <w:numId w:val="42"/>
        </w:numPr>
        <w:suppressAutoHyphens/>
        <w:ind w:left="426" w:hanging="426"/>
        <w:jc w:val="left"/>
        <w:rPr>
          <w:rFonts w:cs="Arial"/>
          <w:sz w:val="22"/>
          <w:szCs w:val="22"/>
          <w:lang w:val="es-CL"/>
        </w:rPr>
      </w:pPr>
      <w:r w:rsidRPr="00101EB6">
        <w:rPr>
          <w:rFonts w:cs="Arial"/>
          <w:sz w:val="22"/>
          <w:szCs w:val="22"/>
          <w:lang w:val="es-CL"/>
        </w:rPr>
        <w:t>El policlínico IST tiene como objetivo principal la atención de los trabajadores de SC NUEVO PUDAHUEL y en general brinda atención sólo de apoyo de primeros auxilios a las personas, no existiendo responsabilidad de SC NUEVO PUDAHUEL de mantener un policlínico de atención abierta.</w:t>
      </w:r>
    </w:p>
    <w:p w:rsidR="00625DC3" w:rsidRPr="00101EB6" w:rsidRDefault="00625DC3" w:rsidP="00C5316B">
      <w:pPr>
        <w:ind w:right="15"/>
        <w:rPr>
          <w:rFonts w:cs="Arial"/>
          <w:sz w:val="22"/>
          <w:szCs w:val="22"/>
          <w:lang w:val="es-CL"/>
        </w:rPr>
      </w:pPr>
    </w:p>
    <w:sectPr w:rsidR="00625DC3" w:rsidRPr="00101EB6" w:rsidSect="003C7334">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4A9" w:rsidRDefault="001404A9" w:rsidP="003622AF">
      <w:r>
        <w:separator/>
      </w:r>
    </w:p>
  </w:endnote>
  <w:endnote w:type="continuationSeparator" w:id="0">
    <w:p w:rsidR="001404A9" w:rsidRDefault="001404A9"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3E45EF" w:rsidRDefault="00731F32" w:rsidP="003E6A3D">
          <w:pPr>
            <w:pStyle w:val="Encabezado"/>
            <w:rPr>
              <w:rFonts w:ascii="Arial Narrow" w:hAnsi="Arial Narrow"/>
              <w:color w:val="244061" w:themeColor="accent1" w:themeShade="80"/>
              <w:sz w:val="16"/>
              <w:szCs w:val="16"/>
              <w:lang w:val="es-AR"/>
            </w:rPr>
          </w:pPr>
          <w:r w:rsidRPr="003E45EF">
            <w:rPr>
              <w:rFonts w:ascii="Arial Narrow" w:hAnsi="Arial Narrow"/>
              <w:color w:val="244061" w:themeColor="accent1" w:themeShade="80"/>
              <w:sz w:val="16"/>
              <w:szCs w:val="16"/>
              <w:lang w:val="es-AR"/>
            </w:rPr>
            <w:t>SCEL-</w:t>
          </w:r>
          <w:r w:rsidR="00BC2A8E" w:rsidRPr="003E45EF">
            <w:rPr>
              <w:rFonts w:ascii="Arial Narrow" w:hAnsi="Arial Narrow"/>
              <w:color w:val="244061" w:themeColor="accent1" w:themeShade="80"/>
              <w:sz w:val="16"/>
              <w:szCs w:val="16"/>
              <w:lang w:val="es-AR"/>
            </w:rPr>
            <w:t>OPS</w:t>
          </w:r>
          <w:r w:rsidR="00CC12EE">
            <w:rPr>
              <w:rFonts w:ascii="Arial Narrow" w:hAnsi="Arial Narrow"/>
              <w:color w:val="244061" w:themeColor="accent1" w:themeShade="80"/>
              <w:sz w:val="16"/>
              <w:szCs w:val="16"/>
              <w:lang w:val="es-AR"/>
            </w:rPr>
            <w:t>-GEN-PO-0</w:t>
          </w:r>
          <w:r w:rsidR="003E6A3D">
            <w:rPr>
              <w:rFonts w:ascii="Arial Narrow" w:hAnsi="Arial Narrow"/>
              <w:color w:val="244061" w:themeColor="accent1" w:themeShade="80"/>
              <w:sz w:val="16"/>
              <w:szCs w:val="16"/>
              <w:lang w:val="es-AR"/>
            </w:rPr>
            <w:t>12</w:t>
          </w:r>
        </w:p>
      </w:tc>
      <w:tc>
        <w:tcPr>
          <w:tcW w:w="2835" w:type="dxa"/>
        </w:tcPr>
        <w:p w:rsidR="00731F32" w:rsidRPr="00C5316B" w:rsidRDefault="00731F32" w:rsidP="00C5316B">
          <w:pPr>
            <w:pStyle w:val="Encabezado"/>
            <w:jc w:val="center"/>
            <w:rPr>
              <w:rFonts w:ascii="Arial Narrow" w:hAnsi="Arial Narrow"/>
              <w:color w:val="244061" w:themeColor="accent1" w:themeShade="80"/>
              <w:sz w:val="16"/>
              <w:szCs w:val="16"/>
              <w:lang w:val="es-CL"/>
            </w:rPr>
          </w:pPr>
        </w:p>
      </w:tc>
      <w:tc>
        <w:tcPr>
          <w:tcW w:w="3617" w:type="dxa"/>
        </w:tcPr>
        <w:p w:rsidR="00731F32" w:rsidRPr="003E45EF" w:rsidRDefault="003C7334" w:rsidP="00625DC3">
          <w:pPr>
            <w:pStyle w:val="Piedepgina"/>
            <w:jc w:val="right"/>
            <w:rPr>
              <w:rFonts w:ascii="Arial Narrow" w:hAnsi="Arial Narrow"/>
              <w:color w:val="244061" w:themeColor="accent1" w:themeShade="80"/>
              <w:sz w:val="16"/>
              <w:szCs w:val="16"/>
            </w:rPr>
          </w:pPr>
          <w:r w:rsidRPr="003C7334">
            <w:rPr>
              <w:rFonts w:ascii="Arial Narrow" w:hAnsi="Arial Narrow"/>
              <w:color w:val="244061" w:themeColor="accent1" w:themeShade="80"/>
              <w:sz w:val="16"/>
              <w:szCs w:val="16"/>
              <w:lang w:val="es-ES"/>
            </w:rPr>
            <w:t xml:space="preserve">Página </w:t>
          </w:r>
          <w:r w:rsidRPr="003C7334">
            <w:rPr>
              <w:rFonts w:ascii="Arial Narrow" w:hAnsi="Arial Narrow"/>
              <w:b/>
              <w:bCs/>
              <w:color w:val="244061" w:themeColor="accent1" w:themeShade="80"/>
              <w:sz w:val="16"/>
              <w:szCs w:val="16"/>
            </w:rPr>
            <w:fldChar w:fldCharType="begin"/>
          </w:r>
          <w:r w:rsidRPr="003C7334">
            <w:rPr>
              <w:rFonts w:ascii="Arial Narrow" w:hAnsi="Arial Narrow"/>
              <w:b/>
              <w:bCs/>
              <w:color w:val="244061" w:themeColor="accent1" w:themeShade="80"/>
              <w:sz w:val="16"/>
              <w:szCs w:val="16"/>
            </w:rPr>
            <w:instrText>PAGE  \* Arabic  \* MERGEFORMAT</w:instrText>
          </w:r>
          <w:r w:rsidRPr="003C7334">
            <w:rPr>
              <w:rFonts w:ascii="Arial Narrow" w:hAnsi="Arial Narrow"/>
              <w:b/>
              <w:bCs/>
              <w:color w:val="244061" w:themeColor="accent1" w:themeShade="80"/>
              <w:sz w:val="16"/>
              <w:szCs w:val="16"/>
            </w:rPr>
            <w:fldChar w:fldCharType="separate"/>
          </w:r>
          <w:r w:rsidR="00F1680B" w:rsidRPr="00F1680B">
            <w:rPr>
              <w:rFonts w:ascii="Arial Narrow" w:hAnsi="Arial Narrow"/>
              <w:b/>
              <w:bCs/>
              <w:noProof/>
              <w:color w:val="244061" w:themeColor="accent1" w:themeShade="80"/>
              <w:sz w:val="16"/>
              <w:szCs w:val="16"/>
              <w:lang w:val="es-ES"/>
            </w:rPr>
            <w:t>4</w:t>
          </w:r>
          <w:r w:rsidRPr="003C7334">
            <w:rPr>
              <w:rFonts w:ascii="Arial Narrow" w:hAnsi="Arial Narrow"/>
              <w:b/>
              <w:bCs/>
              <w:color w:val="244061" w:themeColor="accent1" w:themeShade="80"/>
              <w:sz w:val="16"/>
              <w:szCs w:val="16"/>
            </w:rPr>
            <w:fldChar w:fldCharType="end"/>
          </w:r>
          <w:r w:rsidRPr="003C7334">
            <w:rPr>
              <w:rFonts w:ascii="Arial Narrow" w:hAnsi="Arial Narrow"/>
              <w:color w:val="244061" w:themeColor="accent1" w:themeShade="80"/>
              <w:sz w:val="16"/>
              <w:szCs w:val="16"/>
              <w:lang w:val="es-ES"/>
            </w:rPr>
            <w:t xml:space="preserve"> de </w:t>
          </w:r>
          <w:r w:rsidRPr="003C7334">
            <w:rPr>
              <w:rFonts w:ascii="Arial Narrow" w:hAnsi="Arial Narrow"/>
              <w:b/>
              <w:bCs/>
              <w:color w:val="244061" w:themeColor="accent1" w:themeShade="80"/>
              <w:sz w:val="16"/>
              <w:szCs w:val="16"/>
            </w:rPr>
            <w:fldChar w:fldCharType="begin"/>
          </w:r>
          <w:r w:rsidRPr="003C7334">
            <w:rPr>
              <w:rFonts w:ascii="Arial Narrow" w:hAnsi="Arial Narrow"/>
              <w:b/>
              <w:bCs/>
              <w:color w:val="244061" w:themeColor="accent1" w:themeShade="80"/>
              <w:sz w:val="16"/>
              <w:szCs w:val="16"/>
            </w:rPr>
            <w:instrText>NUMPAGES  \* Arabic  \* MERGEFORMAT</w:instrText>
          </w:r>
          <w:r w:rsidRPr="003C7334">
            <w:rPr>
              <w:rFonts w:ascii="Arial Narrow" w:hAnsi="Arial Narrow"/>
              <w:b/>
              <w:bCs/>
              <w:color w:val="244061" w:themeColor="accent1" w:themeShade="80"/>
              <w:sz w:val="16"/>
              <w:szCs w:val="16"/>
            </w:rPr>
            <w:fldChar w:fldCharType="separate"/>
          </w:r>
          <w:r w:rsidR="00F1680B" w:rsidRPr="00F1680B">
            <w:rPr>
              <w:rFonts w:ascii="Arial Narrow" w:hAnsi="Arial Narrow"/>
              <w:b/>
              <w:bCs/>
              <w:noProof/>
              <w:color w:val="244061" w:themeColor="accent1" w:themeShade="80"/>
              <w:sz w:val="16"/>
              <w:szCs w:val="16"/>
              <w:lang w:val="es-ES"/>
            </w:rPr>
            <w:t>4</w:t>
          </w:r>
          <w:r w:rsidRPr="003C7334">
            <w:rPr>
              <w:rFonts w:ascii="Arial Narrow" w:hAnsi="Arial Narrow"/>
              <w:b/>
              <w:bCs/>
              <w:color w:val="244061" w:themeColor="accent1" w:themeShade="80"/>
              <w:sz w:val="16"/>
              <w:szCs w:val="16"/>
            </w:rPr>
            <w:fldChar w:fldCharType="end"/>
          </w:r>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4A9" w:rsidRDefault="001404A9" w:rsidP="003622AF">
      <w:r>
        <w:separator/>
      </w:r>
    </w:p>
  </w:footnote>
  <w:footnote w:type="continuationSeparator" w:id="0">
    <w:p w:rsidR="001404A9" w:rsidRDefault="001404A9"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804"/>
      <w:gridCol w:w="1701"/>
    </w:tblGrid>
    <w:tr w:rsidR="003C7334" w:rsidRPr="00C445E1" w:rsidTr="00821F47">
      <w:trPr>
        <w:jc w:val="center"/>
      </w:trPr>
      <w:tc>
        <w:tcPr>
          <w:tcW w:w="2093" w:type="dxa"/>
          <w:vMerge w:val="restart"/>
          <w:shd w:val="clear" w:color="auto" w:fill="auto"/>
          <w:vAlign w:val="center"/>
        </w:tcPr>
        <w:p w:rsidR="003C7334" w:rsidRPr="00B46984" w:rsidRDefault="003C7334" w:rsidP="003C7334">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3C7334" w:rsidRDefault="003C7334" w:rsidP="003C7334">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3C7334" w:rsidRPr="00C445E1" w:rsidRDefault="003C7334" w:rsidP="003C7334">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804" w:type="dxa"/>
          <w:tcBorders>
            <w:bottom w:val="single" w:sz="4" w:space="0" w:color="244061" w:themeColor="accent1" w:themeShade="80"/>
          </w:tcBorders>
          <w:vAlign w:val="center"/>
        </w:tcPr>
        <w:p w:rsidR="003C7334" w:rsidRPr="00386270" w:rsidRDefault="003C7334" w:rsidP="003C7334">
          <w:pPr>
            <w:pStyle w:val="Encabezado"/>
            <w:spacing w:before="60" w:after="60"/>
            <w:jc w:val="center"/>
            <w:rPr>
              <w:rFonts w:ascii="Arial Narrow" w:hAnsi="Arial Narrow"/>
              <w:b/>
              <w:lang w:val="en-US"/>
            </w:rPr>
          </w:pPr>
          <w:r>
            <w:rPr>
              <w:rFonts w:ascii="Arial Narrow" w:hAnsi="Arial Narrow"/>
              <w:b/>
              <w:lang w:val="en-US"/>
            </w:rPr>
            <w:t>PROCEDIMIENTO</w:t>
          </w:r>
        </w:p>
      </w:tc>
      <w:tc>
        <w:tcPr>
          <w:tcW w:w="1701" w:type="dxa"/>
          <w:vAlign w:val="center"/>
        </w:tcPr>
        <w:p w:rsidR="003C7334" w:rsidRPr="00731F32" w:rsidRDefault="00B03581" w:rsidP="003C7334">
          <w:pPr>
            <w:pStyle w:val="Encabezado"/>
            <w:jc w:val="center"/>
            <w:rPr>
              <w:rFonts w:ascii="Arial Narrow" w:hAnsi="Arial Narrow"/>
              <w:b/>
            </w:rPr>
          </w:pPr>
          <w:r>
            <w:rPr>
              <w:noProof/>
              <w:lang w:val="es-CL" w:eastAsia="es-CL"/>
            </w:rPr>
            <w:drawing>
              <wp:anchor distT="0" distB="0" distL="114300" distR="114300" simplePos="0" relativeHeight="251661312" behindDoc="0" locked="0" layoutInCell="1" allowOverlap="1" wp14:anchorId="7FD58A2E" wp14:editId="3E230CD5">
                <wp:simplePos x="0" y="0"/>
                <wp:positionH relativeFrom="column">
                  <wp:posOffset>49530</wp:posOffset>
                </wp:positionH>
                <wp:positionV relativeFrom="paragraph">
                  <wp:posOffset>46355</wp:posOffset>
                </wp:positionV>
                <wp:extent cx="1182370" cy="292100"/>
                <wp:effectExtent l="0" t="0" r="0" b="0"/>
                <wp:wrapNone/>
                <wp:docPr id="1"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70" cy="292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C7334" w:rsidRPr="00037CED" w:rsidTr="00821F47">
      <w:trPr>
        <w:jc w:val="center"/>
      </w:trPr>
      <w:tc>
        <w:tcPr>
          <w:tcW w:w="2093" w:type="dxa"/>
          <w:vMerge/>
          <w:shd w:val="clear" w:color="auto" w:fill="auto"/>
        </w:tcPr>
        <w:p w:rsidR="003C7334" w:rsidRPr="00C445E1" w:rsidRDefault="003C7334" w:rsidP="003C7334">
          <w:pPr>
            <w:pStyle w:val="Encabezado"/>
            <w:rPr>
              <w:rFonts w:ascii="Arial Narrow" w:hAnsi="Arial Narrow"/>
            </w:rPr>
          </w:pPr>
        </w:p>
      </w:tc>
      <w:tc>
        <w:tcPr>
          <w:tcW w:w="6804" w:type="dxa"/>
          <w:tcBorders>
            <w:top w:val="single" w:sz="4" w:space="0" w:color="244061" w:themeColor="accent1" w:themeShade="80"/>
          </w:tcBorders>
          <w:vAlign w:val="center"/>
        </w:tcPr>
        <w:p w:rsidR="003C7334" w:rsidRPr="00821F47" w:rsidRDefault="003C7334" w:rsidP="003C7334">
          <w:pPr>
            <w:pStyle w:val="Encabezado"/>
            <w:ind w:left="25"/>
            <w:jc w:val="center"/>
            <w:rPr>
              <w:rFonts w:ascii="Arial Narrow" w:hAnsi="Arial Narrow"/>
              <w:sz w:val="20"/>
              <w:szCs w:val="20"/>
              <w:lang w:val="es-AR"/>
            </w:rPr>
          </w:pPr>
          <w:r w:rsidRPr="00821F47">
            <w:rPr>
              <w:rFonts w:ascii="Arial Narrow" w:hAnsi="Arial Narrow"/>
              <w:color w:val="244061" w:themeColor="accent1" w:themeShade="80"/>
              <w:sz w:val="20"/>
              <w:szCs w:val="20"/>
              <w:lang w:val="es-AR"/>
            </w:rPr>
            <w:t>PLAN EMERGENCIAS MÉDICAS EN LOS TERMINALES</w:t>
          </w:r>
        </w:p>
      </w:tc>
      <w:tc>
        <w:tcPr>
          <w:tcW w:w="1701" w:type="dxa"/>
          <w:tcBorders>
            <w:left w:val="nil"/>
          </w:tcBorders>
        </w:tcPr>
        <w:p w:rsidR="003C7334" w:rsidRPr="00D16567" w:rsidRDefault="003C7334" w:rsidP="003C7334">
          <w:pPr>
            <w:pStyle w:val="Encabezado"/>
            <w:rPr>
              <w:rFonts w:ascii="Arial Narrow" w:hAnsi="Arial Narrow"/>
              <w:lang w:val="es-AR"/>
            </w:rPr>
          </w:pPr>
        </w:p>
      </w:tc>
    </w:tr>
  </w:tbl>
  <w:p w:rsidR="00731F32" w:rsidRDefault="00731F32">
    <w:pPr>
      <w:pStyle w:val="Encabezado"/>
      <w:rPr>
        <w:lang w:val="es-AR"/>
      </w:rPr>
    </w:pPr>
  </w:p>
  <w:p w:rsidR="00A048BF" w:rsidRPr="00D16567" w:rsidRDefault="00A048BF">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22"/>
      <w:tblW w:w="5389" w:type="pct"/>
      <w:tblLayout w:type="fixed"/>
      <w:tblCellMar>
        <w:left w:w="70" w:type="dxa"/>
        <w:right w:w="70" w:type="dxa"/>
      </w:tblCellMar>
      <w:tblLook w:val="0000" w:firstRow="0" w:lastRow="0" w:firstColumn="0" w:lastColumn="0" w:noHBand="0" w:noVBand="0"/>
    </w:tblPr>
    <w:tblGrid>
      <w:gridCol w:w="4771"/>
      <w:gridCol w:w="172"/>
      <w:gridCol w:w="5921"/>
    </w:tblGrid>
    <w:tr w:rsidR="00B03581" w:rsidRPr="00E505D0" w:rsidTr="00905DFE">
      <w:trPr>
        <w:cantSplit/>
        <w:trHeight w:val="1276"/>
      </w:trPr>
      <w:tc>
        <w:tcPr>
          <w:tcW w:w="2196" w:type="pct"/>
          <w:vAlign w:val="bottom"/>
        </w:tcPr>
        <w:p w:rsidR="00B03581" w:rsidRPr="00082F8A" w:rsidRDefault="00B03581" w:rsidP="00B03581">
          <w:pPr>
            <w:jc w:val="left"/>
            <w:rPr>
              <w:rFonts w:ascii="Arial Narrow" w:eastAsia="Arial Unicode MS" w:hAnsi="Arial Narrow"/>
              <w:caps/>
              <w:color w:val="365F91" w:themeColor="accent1" w:themeShade="BF"/>
              <w:sz w:val="24"/>
              <w:lang w:eastAsia="en-US"/>
            </w:rPr>
          </w:pPr>
          <w:r w:rsidRPr="00082F8A">
            <w:rPr>
              <w:rFonts w:ascii="Arial Narrow" w:eastAsia="Arial Unicode MS" w:hAnsi="Arial Narrow"/>
              <w:caps/>
              <w:color w:val="365F91" w:themeColor="accent1" w:themeShade="BF"/>
              <w:sz w:val="24"/>
              <w:lang w:eastAsia="en-US"/>
            </w:rPr>
            <w:t>CONCESIÓN Aeropuerto Internacional</w:t>
          </w:r>
        </w:p>
        <w:p w:rsidR="00B03581" w:rsidRPr="00E505D0" w:rsidRDefault="00B03581" w:rsidP="00B03581">
          <w:pPr>
            <w:spacing w:after="80"/>
            <w:jc w:val="left"/>
            <w:rPr>
              <w:rFonts w:eastAsia="Arial Unicode MS"/>
              <w:noProof/>
            </w:rPr>
          </w:pPr>
          <w:r w:rsidRPr="00082F8A">
            <w:rPr>
              <w:rFonts w:ascii="Arial Narrow" w:eastAsia="Arial Unicode MS" w:hAnsi="Arial Narrow"/>
              <w:caps/>
              <w:color w:val="365F91" w:themeColor="accent1" w:themeShade="BF"/>
              <w:sz w:val="24"/>
              <w:lang w:eastAsia="en-US"/>
            </w:rPr>
            <w:t>Arturo Merino Benítez de Santiago</w:t>
          </w:r>
        </w:p>
      </w:tc>
      <w:tc>
        <w:tcPr>
          <w:tcW w:w="79" w:type="pct"/>
        </w:tcPr>
        <w:p w:rsidR="00B03581" w:rsidRDefault="00B03581" w:rsidP="00B03581">
          <w:pPr>
            <w:ind w:left="1490"/>
            <w:jc w:val="center"/>
            <w:rPr>
              <w:rFonts w:eastAsia="Arial Unicode MS"/>
              <w:sz w:val="20"/>
              <w:szCs w:val="20"/>
              <w:lang w:eastAsia="en-US"/>
            </w:rPr>
          </w:pPr>
        </w:p>
      </w:tc>
      <w:tc>
        <w:tcPr>
          <w:tcW w:w="2725" w:type="pct"/>
          <w:vAlign w:val="bottom"/>
        </w:tcPr>
        <w:p w:rsidR="00B03581" w:rsidRPr="00E505D0" w:rsidRDefault="00B03581" w:rsidP="00B03581">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7E4281C1" wp14:editId="5878B250">
                <wp:simplePos x="0" y="0"/>
                <wp:positionH relativeFrom="column">
                  <wp:posOffset>704215</wp:posOffset>
                </wp:positionH>
                <wp:positionV relativeFrom="paragraph">
                  <wp:posOffset>-307975</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03581" w:rsidRDefault="00B035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5306A"/>
    <w:multiLevelType w:val="multilevel"/>
    <w:tmpl w:val="10E6A806"/>
    <w:lvl w:ilvl="0">
      <w:numFmt w:val="bullet"/>
      <w:lvlText w:val=""/>
      <w:lvlJc w:val="left"/>
      <w:pPr>
        <w:ind w:left="720" w:hanging="360"/>
      </w:pPr>
      <w:rPr>
        <w:rFonts w:ascii="Wingdings" w:hAnsi="Wingdings"/>
        <w:color w:val="44546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2B7468"/>
    <w:multiLevelType w:val="hybridMultilevel"/>
    <w:tmpl w:val="FA8456FC"/>
    <w:lvl w:ilvl="0" w:tplc="8280CA50">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2C97DA4"/>
    <w:multiLevelType w:val="hybridMultilevel"/>
    <w:tmpl w:val="0A4C4510"/>
    <w:lvl w:ilvl="0" w:tplc="DC380596">
      <w:start w:val="1"/>
      <w:numFmt w:val="lowerLetter"/>
      <w:lvlText w:val="%1)"/>
      <w:lvlJc w:val="left"/>
      <w:pPr>
        <w:ind w:left="1068" w:hanging="360"/>
      </w:pPr>
      <w:rPr>
        <w:rFonts w:hint="default"/>
        <w:lang w:val="fr-FR"/>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030D2AF4"/>
    <w:multiLevelType w:val="hybridMultilevel"/>
    <w:tmpl w:val="050E5BB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46120BA"/>
    <w:multiLevelType w:val="hybridMultilevel"/>
    <w:tmpl w:val="85442430"/>
    <w:lvl w:ilvl="0" w:tplc="9BE4196E">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19780F"/>
    <w:multiLevelType w:val="hybridMultilevel"/>
    <w:tmpl w:val="37BCA1C6"/>
    <w:lvl w:ilvl="0" w:tplc="781408E2">
      <w:start w:val="1"/>
      <w:numFmt w:val="decimal"/>
      <w:lvlText w:val="%1."/>
      <w:lvlJc w:val="left"/>
      <w:pPr>
        <w:ind w:left="1778" w:hanging="360"/>
      </w:pPr>
      <w:rPr>
        <w:rFonts w:hint="default"/>
      </w:rPr>
    </w:lvl>
    <w:lvl w:ilvl="1" w:tplc="0C0A0019">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8" w15:restartNumberingAfterBreak="0">
    <w:nsid w:val="111052FC"/>
    <w:multiLevelType w:val="hybridMultilevel"/>
    <w:tmpl w:val="5022AE1E"/>
    <w:lvl w:ilvl="0" w:tplc="5AB439A8">
      <w:start w:val="1"/>
      <w:numFmt w:val="bullet"/>
      <w:lvlText w:val=""/>
      <w:lvlJc w:val="left"/>
      <w:pPr>
        <w:ind w:left="720" w:hanging="360"/>
      </w:pPr>
      <w:rPr>
        <w:rFonts w:ascii="Wingdings" w:hAnsi="Wingdings" w:hint="default"/>
        <w:color w:val="1F497D" w:themeColor="text2"/>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5255A4"/>
    <w:multiLevelType w:val="singleLevel"/>
    <w:tmpl w:val="68C817AC"/>
    <w:lvl w:ilvl="0">
      <w:start w:val="1"/>
      <w:numFmt w:val="lowerLetter"/>
      <w:lvlText w:val="%1)"/>
      <w:lvlJc w:val="left"/>
      <w:pPr>
        <w:tabs>
          <w:tab w:val="num" w:pos="2130"/>
        </w:tabs>
        <w:ind w:left="2130" w:hanging="720"/>
      </w:pPr>
      <w:rPr>
        <w:rFonts w:hint="default"/>
      </w:rPr>
    </w:lvl>
  </w:abstractNum>
  <w:abstractNum w:abstractNumId="10"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1D1604ED"/>
    <w:multiLevelType w:val="multilevel"/>
    <w:tmpl w:val="556C99E8"/>
    <w:lvl w:ilvl="0">
      <w:start w:val="1"/>
      <w:numFmt w:val="decimal"/>
      <w:lvlText w:val="%1"/>
      <w:lvlJc w:val="left"/>
      <w:pPr>
        <w:ind w:left="705" w:hanging="705"/>
      </w:pPr>
      <w:rPr>
        <w:rFonts w:hint="default"/>
      </w:rPr>
    </w:lvl>
    <w:lvl w:ilvl="1">
      <w:start w:val="1"/>
      <w:numFmt w:val="decimal"/>
      <w:lvlText w:val="%1.%2"/>
      <w:lvlJc w:val="left"/>
      <w:pPr>
        <w:ind w:left="2123" w:hanging="705"/>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2" w15:restartNumberingAfterBreak="0">
    <w:nsid w:val="1FA66389"/>
    <w:multiLevelType w:val="singleLevel"/>
    <w:tmpl w:val="8278BD7A"/>
    <w:lvl w:ilvl="0">
      <w:start w:val="1"/>
      <w:numFmt w:val="lowerLetter"/>
      <w:lvlText w:val="%1)"/>
      <w:lvlJc w:val="left"/>
      <w:pPr>
        <w:tabs>
          <w:tab w:val="num" w:pos="2130"/>
        </w:tabs>
        <w:ind w:left="2130" w:hanging="720"/>
      </w:pPr>
      <w:rPr>
        <w:rFonts w:hint="default"/>
      </w:rPr>
    </w:lvl>
  </w:abstractNum>
  <w:abstractNum w:abstractNumId="13" w15:restartNumberingAfterBreak="0">
    <w:nsid w:val="210E3C49"/>
    <w:multiLevelType w:val="singleLevel"/>
    <w:tmpl w:val="0360FAF2"/>
    <w:lvl w:ilvl="0">
      <w:start w:val="1"/>
      <w:numFmt w:val="lowerLetter"/>
      <w:lvlText w:val="%1)"/>
      <w:lvlJc w:val="left"/>
      <w:pPr>
        <w:tabs>
          <w:tab w:val="num" w:pos="2136"/>
        </w:tabs>
        <w:ind w:left="2136" w:hanging="720"/>
      </w:pPr>
      <w:rPr>
        <w:rFonts w:hint="default"/>
      </w:rPr>
    </w:lvl>
  </w:abstractNum>
  <w:abstractNum w:abstractNumId="14" w15:restartNumberingAfterBreak="0">
    <w:nsid w:val="257955AE"/>
    <w:multiLevelType w:val="hybridMultilevel"/>
    <w:tmpl w:val="224299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4A0735"/>
    <w:multiLevelType w:val="hybridMultilevel"/>
    <w:tmpl w:val="6C209E34"/>
    <w:lvl w:ilvl="0" w:tplc="8280CA50">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CC24B51"/>
    <w:multiLevelType w:val="singleLevel"/>
    <w:tmpl w:val="32E83726"/>
    <w:lvl w:ilvl="0">
      <w:start w:val="1"/>
      <w:numFmt w:val="lowerLetter"/>
      <w:lvlText w:val="%1)"/>
      <w:lvlJc w:val="left"/>
      <w:pPr>
        <w:tabs>
          <w:tab w:val="num" w:pos="720"/>
        </w:tabs>
        <w:ind w:left="720" w:hanging="720"/>
      </w:pPr>
      <w:rPr>
        <w:rFonts w:hint="default"/>
      </w:rPr>
    </w:lvl>
  </w:abstractNum>
  <w:abstractNum w:abstractNumId="18"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9260C1"/>
    <w:multiLevelType w:val="multilevel"/>
    <w:tmpl w:val="19C62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540575"/>
    <w:multiLevelType w:val="multilevel"/>
    <w:tmpl w:val="F4BEC8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5331DCA"/>
    <w:multiLevelType w:val="singleLevel"/>
    <w:tmpl w:val="0770D1B0"/>
    <w:lvl w:ilvl="0">
      <w:start w:val="1"/>
      <w:numFmt w:val="lowerLetter"/>
      <w:lvlText w:val="%1)"/>
      <w:lvlJc w:val="left"/>
      <w:pPr>
        <w:tabs>
          <w:tab w:val="num" w:pos="2136"/>
        </w:tabs>
        <w:ind w:left="2136" w:hanging="720"/>
      </w:pPr>
      <w:rPr>
        <w:rFonts w:hint="default"/>
      </w:rPr>
    </w:lvl>
  </w:abstractNum>
  <w:abstractNum w:abstractNumId="22" w15:restartNumberingAfterBreak="0">
    <w:nsid w:val="36C72515"/>
    <w:multiLevelType w:val="singleLevel"/>
    <w:tmpl w:val="9FFC0C80"/>
    <w:lvl w:ilvl="0">
      <w:start w:val="1"/>
      <w:numFmt w:val="lowerLetter"/>
      <w:lvlText w:val="%1)"/>
      <w:lvlJc w:val="left"/>
      <w:pPr>
        <w:tabs>
          <w:tab w:val="num" w:pos="2133"/>
        </w:tabs>
        <w:ind w:left="2133" w:hanging="720"/>
      </w:pPr>
      <w:rPr>
        <w:rFonts w:hint="default"/>
      </w:rPr>
    </w:lvl>
  </w:abstractNum>
  <w:abstractNum w:abstractNumId="23" w15:restartNumberingAfterBreak="0">
    <w:nsid w:val="377A77ED"/>
    <w:multiLevelType w:val="multilevel"/>
    <w:tmpl w:val="58A630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25" w15:restartNumberingAfterBreak="0">
    <w:nsid w:val="413C4E43"/>
    <w:multiLevelType w:val="singleLevel"/>
    <w:tmpl w:val="2D00AF80"/>
    <w:lvl w:ilvl="0">
      <w:start w:val="1"/>
      <w:numFmt w:val="lowerLetter"/>
      <w:lvlText w:val="%1)"/>
      <w:lvlJc w:val="left"/>
      <w:pPr>
        <w:tabs>
          <w:tab w:val="num" w:pos="2136"/>
        </w:tabs>
        <w:ind w:left="2136" w:hanging="720"/>
      </w:pPr>
      <w:rPr>
        <w:rFonts w:hint="default"/>
      </w:rPr>
    </w:lvl>
  </w:abstractNum>
  <w:abstractNum w:abstractNumId="26" w15:restartNumberingAfterBreak="0">
    <w:nsid w:val="44E30AA0"/>
    <w:multiLevelType w:val="multilevel"/>
    <w:tmpl w:val="881ACBC8"/>
    <w:lvl w:ilvl="0">
      <w:start w:val="1"/>
      <w:numFmt w:val="decimal"/>
      <w:lvlText w:val="%1."/>
      <w:lvlJc w:val="left"/>
      <w:pPr>
        <w:ind w:left="720" w:hanging="360"/>
      </w:pPr>
    </w:lvl>
    <w:lvl w:ilvl="1">
      <w:start w:val="1"/>
      <w:numFmt w:val="bullet"/>
      <w:lvlText w:val="-"/>
      <w:lvlJc w:val="left"/>
      <w:pPr>
        <w:ind w:left="1440" w:hanging="360"/>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B24E5C"/>
    <w:multiLevelType w:val="singleLevel"/>
    <w:tmpl w:val="C2526544"/>
    <w:lvl w:ilvl="0">
      <w:start w:val="1"/>
      <w:numFmt w:val="lowerLetter"/>
      <w:lvlText w:val="%1)"/>
      <w:lvlJc w:val="left"/>
      <w:pPr>
        <w:tabs>
          <w:tab w:val="num" w:pos="2130"/>
        </w:tabs>
        <w:ind w:left="2130" w:hanging="720"/>
      </w:pPr>
      <w:rPr>
        <w:rFonts w:hint="default"/>
      </w:rPr>
    </w:lvl>
  </w:abstractNum>
  <w:abstractNum w:abstractNumId="28" w15:restartNumberingAfterBreak="0">
    <w:nsid w:val="50F62FE6"/>
    <w:multiLevelType w:val="singleLevel"/>
    <w:tmpl w:val="721E86CA"/>
    <w:lvl w:ilvl="0">
      <w:start w:val="1"/>
      <w:numFmt w:val="lowerLetter"/>
      <w:lvlText w:val="%1)"/>
      <w:lvlJc w:val="left"/>
      <w:pPr>
        <w:tabs>
          <w:tab w:val="num" w:pos="2136"/>
        </w:tabs>
        <w:ind w:left="2136" w:hanging="720"/>
      </w:pPr>
      <w:rPr>
        <w:rFonts w:hint="default"/>
      </w:rPr>
    </w:lvl>
  </w:abstractNum>
  <w:abstractNum w:abstractNumId="29" w15:restartNumberingAfterBreak="0">
    <w:nsid w:val="52390D29"/>
    <w:multiLevelType w:val="singleLevel"/>
    <w:tmpl w:val="381AC74A"/>
    <w:lvl w:ilvl="0">
      <w:start w:val="1"/>
      <w:numFmt w:val="lowerLetter"/>
      <w:lvlText w:val="%1)"/>
      <w:lvlJc w:val="left"/>
      <w:pPr>
        <w:tabs>
          <w:tab w:val="num" w:pos="2136"/>
        </w:tabs>
        <w:ind w:left="2136" w:hanging="720"/>
      </w:pPr>
      <w:rPr>
        <w:rFonts w:hint="default"/>
      </w:rPr>
    </w:lvl>
  </w:abstractNum>
  <w:abstractNum w:abstractNumId="30" w15:restartNumberingAfterBreak="0">
    <w:nsid w:val="567043CA"/>
    <w:multiLevelType w:val="hybridMultilevel"/>
    <w:tmpl w:val="991679D0"/>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556493"/>
    <w:multiLevelType w:val="hybridMultilevel"/>
    <w:tmpl w:val="4E6CED4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854BC3"/>
    <w:multiLevelType w:val="singleLevel"/>
    <w:tmpl w:val="616CC8B0"/>
    <w:lvl w:ilvl="0">
      <w:start w:val="1"/>
      <w:numFmt w:val="bullet"/>
      <w:lvlText w:val=""/>
      <w:lvlJc w:val="left"/>
      <w:pPr>
        <w:tabs>
          <w:tab w:val="num" w:pos="567"/>
        </w:tabs>
        <w:ind w:left="567" w:hanging="397"/>
      </w:pPr>
      <w:rPr>
        <w:rFonts w:ascii="Symbol" w:hAnsi="Symbol" w:hint="default"/>
        <w:sz w:val="14"/>
        <w:szCs w:val="14"/>
      </w:rPr>
    </w:lvl>
  </w:abstractNum>
  <w:abstractNum w:abstractNumId="33" w15:restartNumberingAfterBreak="0">
    <w:nsid w:val="60445354"/>
    <w:multiLevelType w:val="singleLevel"/>
    <w:tmpl w:val="F48C5E1A"/>
    <w:lvl w:ilvl="0">
      <w:start w:val="1"/>
      <w:numFmt w:val="lowerLetter"/>
      <w:lvlText w:val="%1)"/>
      <w:lvlJc w:val="left"/>
      <w:pPr>
        <w:tabs>
          <w:tab w:val="num" w:pos="2136"/>
        </w:tabs>
        <w:ind w:left="2136" w:hanging="720"/>
      </w:pPr>
      <w:rPr>
        <w:rFonts w:hint="default"/>
      </w:rPr>
    </w:lvl>
  </w:abstractNum>
  <w:abstractNum w:abstractNumId="34" w15:restartNumberingAfterBreak="0">
    <w:nsid w:val="61BC3A1E"/>
    <w:multiLevelType w:val="multilevel"/>
    <w:tmpl w:val="C99874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upperLetter"/>
      <w:isLgl/>
      <w:lvlText w:val="%1.%2.%3.%4"/>
      <w:lvlJc w:val="left"/>
      <w:pPr>
        <w:ind w:left="720"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3F614F2"/>
    <w:multiLevelType w:val="singleLevel"/>
    <w:tmpl w:val="7B888194"/>
    <w:lvl w:ilvl="0">
      <w:start w:val="1"/>
      <w:numFmt w:val="lowerLetter"/>
      <w:lvlText w:val="%1)"/>
      <w:lvlJc w:val="left"/>
      <w:pPr>
        <w:tabs>
          <w:tab w:val="num" w:pos="2136"/>
        </w:tabs>
        <w:ind w:left="2136" w:hanging="720"/>
      </w:pPr>
      <w:rPr>
        <w:rFonts w:hint="default"/>
      </w:rPr>
    </w:lvl>
  </w:abstractNum>
  <w:abstractNum w:abstractNumId="36" w15:restartNumberingAfterBreak="0">
    <w:nsid w:val="67E503CC"/>
    <w:multiLevelType w:val="hybridMultilevel"/>
    <w:tmpl w:val="E0245522"/>
    <w:lvl w:ilvl="0" w:tplc="5CD84A90">
      <w:start w:val="1"/>
      <w:numFmt w:val="decimal"/>
      <w:lvlText w:val="%1."/>
      <w:lvlJc w:val="left"/>
      <w:pPr>
        <w:ind w:left="720" w:hanging="360"/>
      </w:pPr>
      <w:rPr>
        <w:rFonts w:cs="Arial" w:hint="default"/>
        <w:color w:val="000000" w:themeColor="text1"/>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A0E6378"/>
    <w:multiLevelType w:val="hybridMultilevel"/>
    <w:tmpl w:val="6FE40342"/>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9"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AD6A24"/>
    <w:multiLevelType w:val="hybridMultilevel"/>
    <w:tmpl w:val="5808AB5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15:restartNumberingAfterBreak="0">
    <w:nsid w:val="75157D98"/>
    <w:multiLevelType w:val="hybridMultilevel"/>
    <w:tmpl w:val="2D30F30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D81D3C"/>
    <w:multiLevelType w:val="singleLevel"/>
    <w:tmpl w:val="7B2CEABE"/>
    <w:lvl w:ilvl="0">
      <w:start w:val="1"/>
      <w:numFmt w:val="lowerLetter"/>
      <w:lvlText w:val="%1)"/>
      <w:lvlJc w:val="left"/>
      <w:pPr>
        <w:tabs>
          <w:tab w:val="num" w:pos="2136"/>
        </w:tabs>
        <w:ind w:left="2136" w:hanging="720"/>
      </w:pPr>
      <w:rPr>
        <w:rFonts w:hint="default"/>
      </w:rPr>
    </w:lvl>
  </w:abstractNum>
  <w:num w:numId="1">
    <w:abstractNumId w:val="38"/>
  </w:num>
  <w:num w:numId="2">
    <w:abstractNumId w:val="24"/>
  </w:num>
  <w:num w:numId="3">
    <w:abstractNumId w:val="0"/>
  </w:num>
  <w:num w:numId="4">
    <w:abstractNumId w:val="39"/>
  </w:num>
  <w:num w:numId="5">
    <w:abstractNumId w:val="3"/>
  </w:num>
  <w:num w:numId="6">
    <w:abstractNumId w:val="16"/>
  </w:num>
  <w:num w:numId="7">
    <w:abstractNumId w:val="10"/>
  </w:num>
  <w:num w:numId="8">
    <w:abstractNumId w:val="18"/>
  </w:num>
  <w:num w:numId="9">
    <w:abstractNumId w:val="36"/>
  </w:num>
  <w:num w:numId="10">
    <w:abstractNumId w:val="30"/>
  </w:num>
  <w:num w:numId="11">
    <w:abstractNumId w:val="6"/>
  </w:num>
  <w:num w:numId="12">
    <w:abstractNumId w:val="41"/>
  </w:num>
  <w:num w:numId="13">
    <w:abstractNumId w:val="5"/>
  </w:num>
  <w:num w:numId="14">
    <w:abstractNumId w:val="32"/>
  </w:num>
  <w:num w:numId="15">
    <w:abstractNumId w:val="37"/>
  </w:num>
  <w:num w:numId="16">
    <w:abstractNumId w:val="11"/>
  </w:num>
  <w:num w:numId="17">
    <w:abstractNumId w:val="13"/>
  </w:num>
  <w:num w:numId="18">
    <w:abstractNumId w:val="28"/>
  </w:num>
  <w:num w:numId="19">
    <w:abstractNumId w:val="17"/>
  </w:num>
  <w:num w:numId="20">
    <w:abstractNumId w:val="9"/>
  </w:num>
  <w:num w:numId="21">
    <w:abstractNumId w:val="21"/>
  </w:num>
  <w:num w:numId="22">
    <w:abstractNumId w:val="35"/>
  </w:num>
  <w:num w:numId="23">
    <w:abstractNumId w:val="25"/>
  </w:num>
  <w:num w:numId="24">
    <w:abstractNumId w:val="42"/>
  </w:num>
  <w:num w:numId="25">
    <w:abstractNumId w:val="12"/>
  </w:num>
  <w:num w:numId="26">
    <w:abstractNumId w:val="27"/>
  </w:num>
  <w:num w:numId="27">
    <w:abstractNumId w:val="33"/>
  </w:num>
  <w:num w:numId="28">
    <w:abstractNumId w:val="29"/>
  </w:num>
  <w:num w:numId="29">
    <w:abstractNumId w:val="22"/>
  </w:num>
  <w:num w:numId="30">
    <w:abstractNumId w:val="23"/>
  </w:num>
  <w:num w:numId="31">
    <w:abstractNumId w:val="31"/>
  </w:num>
  <w:num w:numId="32">
    <w:abstractNumId w:val="7"/>
  </w:num>
  <w:num w:numId="33">
    <w:abstractNumId w:val="14"/>
  </w:num>
  <w:num w:numId="34">
    <w:abstractNumId w:val="4"/>
  </w:num>
  <w:num w:numId="35">
    <w:abstractNumId w:val="15"/>
  </w:num>
  <w:num w:numId="36">
    <w:abstractNumId w:val="19"/>
  </w:num>
  <w:num w:numId="37">
    <w:abstractNumId w:val="1"/>
  </w:num>
  <w:num w:numId="38">
    <w:abstractNumId w:val="20"/>
  </w:num>
  <w:num w:numId="39">
    <w:abstractNumId w:val="2"/>
  </w:num>
  <w:num w:numId="40">
    <w:abstractNumId w:val="26"/>
  </w:num>
  <w:num w:numId="41">
    <w:abstractNumId w:val="34"/>
  </w:num>
  <w:num w:numId="42">
    <w:abstractNumId w:val="8"/>
  </w:num>
  <w:num w:numId="43">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01EB6"/>
    <w:rsid w:val="0011126E"/>
    <w:rsid w:val="001143BB"/>
    <w:rsid w:val="0012522E"/>
    <w:rsid w:val="00125238"/>
    <w:rsid w:val="0013297A"/>
    <w:rsid w:val="00136529"/>
    <w:rsid w:val="001404A9"/>
    <w:rsid w:val="00146EE1"/>
    <w:rsid w:val="001471EE"/>
    <w:rsid w:val="00147CF3"/>
    <w:rsid w:val="001502C8"/>
    <w:rsid w:val="00152AA6"/>
    <w:rsid w:val="00154EBF"/>
    <w:rsid w:val="00155860"/>
    <w:rsid w:val="001570E7"/>
    <w:rsid w:val="00162FB2"/>
    <w:rsid w:val="001632C5"/>
    <w:rsid w:val="0016332A"/>
    <w:rsid w:val="00164A22"/>
    <w:rsid w:val="0016615B"/>
    <w:rsid w:val="00174F02"/>
    <w:rsid w:val="00177493"/>
    <w:rsid w:val="001777F1"/>
    <w:rsid w:val="0018313D"/>
    <w:rsid w:val="00192174"/>
    <w:rsid w:val="001965B2"/>
    <w:rsid w:val="001A16DE"/>
    <w:rsid w:val="001A20B6"/>
    <w:rsid w:val="001A6625"/>
    <w:rsid w:val="001B0F0F"/>
    <w:rsid w:val="001B0F63"/>
    <w:rsid w:val="001B3B68"/>
    <w:rsid w:val="001B45F3"/>
    <w:rsid w:val="001B4BEC"/>
    <w:rsid w:val="001C05CC"/>
    <w:rsid w:val="001C7BE3"/>
    <w:rsid w:val="001D6DD9"/>
    <w:rsid w:val="001E4BE8"/>
    <w:rsid w:val="001E74FA"/>
    <w:rsid w:val="001E7667"/>
    <w:rsid w:val="001F06D2"/>
    <w:rsid w:val="001F0E1E"/>
    <w:rsid w:val="001F20FF"/>
    <w:rsid w:val="001F2597"/>
    <w:rsid w:val="001F2CBC"/>
    <w:rsid w:val="001F478A"/>
    <w:rsid w:val="00204A33"/>
    <w:rsid w:val="0020767D"/>
    <w:rsid w:val="0022192D"/>
    <w:rsid w:val="0022273C"/>
    <w:rsid w:val="00223EDE"/>
    <w:rsid w:val="00226BF3"/>
    <w:rsid w:val="00231731"/>
    <w:rsid w:val="002318C6"/>
    <w:rsid w:val="002333AE"/>
    <w:rsid w:val="002334CD"/>
    <w:rsid w:val="002370E3"/>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2F2"/>
    <w:rsid w:val="00294663"/>
    <w:rsid w:val="00294991"/>
    <w:rsid w:val="00295516"/>
    <w:rsid w:val="002A3640"/>
    <w:rsid w:val="002A5B3E"/>
    <w:rsid w:val="002A7316"/>
    <w:rsid w:val="002A73A0"/>
    <w:rsid w:val="002B145A"/>
    <w:rsid w:val="002B2BB8"/>
    <w:rsid w:val="002B38E1"/>
    <w:rsid w:val="002B670B"/>
    <w:rsid w:val="002B6DC2"/>
    <w:rsid w:val="002C1A0E"/>
    <w:rsid w:val="002C2E01"/>
    <w:rsid w:val="002C327E"/>
    <w:rsid w:val="002C4E82"/>
    <w:rsid w:val="002C652F"/>
    <w:rsid w:val="002D25AA"/>
    <w:rsid w:val="002E1921"/>
    <w:rsid w:val="002E38CB"/>
    <w:rsid w:val="002E64E6"/>
    <w:rsid w:val="002E6DC0"/>
    <w:rsid w:val="002F4AB3"/>
    <w:rsid w:val="002F5715"/>
    <w:rsid w:val="002F5EE5"/>
    <w:rsid w:val="002F6337"/>
    <w:rsid w:val="003063FF"/>
    <w:rsid w:val="0031044F"/>
    <w:rsid w:val="00310FB2"/>
    <w:rsid w:val="00321CDB"/>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1F5"/>
    <w:rsid w:val="00367326"/>
    <w:rsid w:val="00367BE0"/>
    <w:rsid w:val="00380D95"/>
    <w:rsid w:val="00382430"/>
    <w:rsid w:val="00384214"/>
    <w:rsid w:val="003906C9"/>
    <w:rsid w:val="00393ABF"/>
    <w:rsid w:val="003A1479"/>
    <w:rsid w:val="003A3893"/>
    <w:rsid w:val="003B392A"/>
    <w:rsid w:val="003B4C14"/>
    <w:rsid w:val="003B6597"/>
    <w:rsid w:val="003B74A8"/>
    <w:rsid w:val="003C0413"/>
    <w:rsid w:val="003C2B90"/>
    <w:rsid w:val="003C4C25"/>
    <w:rsid w:val="003C5DD0"/>
    <w:rsid w:val="003C7334"/>
    <w:rsid w:val="003D3FD6"/>
    <w:rsid w:val="003D4867"/>
    <w:rsid w:val="003E12BE"/>
    <w:rsid w:val="003E147F"/>
    <w:rsid w:val="003E45EF"/>
    <w:rsid w:val="003E6A3D"/>
    <w:rsid w:val="003F0A56"/>
    <w:rsid w:val="003F5397"/>
    <w:rsid w:val="003F7159"/>
    <w:rsid w:val="004055A0"/>
    <w:rsid w:val="00405A09"/>
    <w:rsid w:val="00412B8C"/>
    <w:rsid w:val="00414CBA"/>
    <w:rsid w:val="00417380"/>
    <w:rsid w:val="00425357"/>
    <w:rsid w:val="00434026"/>
    <w:rsid w:val="004353BB"/>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81763"/>
    <w:rsid w:val="004822FE"/>
    <w:rsid w:val="00483A74"/>
    <w:rsid w:val="00483BBF"/>
    <w:rsid w:val="004869E8"/>
    <w:rsid w:val="00491283"/>
    <w:rsid w:val="00491626"/>
    <w:rsid w:val="00493A9F"/>
    <w:rsid w:val="00494CBC"/>
    <w:rsid w:val="004A0829"/>
    <w:rsid w:val="004A152F"/>
    <w:rsid w:val="004A211A"/>
    <w:rsid w:val="004A4CD9"/>
    <w:rsid w:val="004B09D4"/>
    <w:rsid w:val="004B0D86"/>
    <w:rsid w:val="004B1328"/>
    <w:rsid w:val="004B1A98"/>
    <w:rsid w:val="004B1B61"/>
    <w:rsid w:val="004B29EE"/>
    <w:rsid w:val="004B2A85"/>
    <w:rsid w:val="004B343D"/>
    <w:rsid w:val="004C7B5A"/>
    <w:rsid w:val="004D0CA7"/>
    <w:rsid w:val="004D40C6"/>
    <w:rsid w:val="004E4935"/>
    <w:rsid w:val="004F00AD"/>
    <w:rsid w:val="004F1A2A"/>
    <w:rsid w:val="004F40A5"/>
    <w:rsid w:val="004F5846"/>
    <w:rsid w:val="004F6B23"/>
    <w:rsid w:val="0050388A"/>
    <w:rsid w:val="00504C5A"/>
    <w:rsid w:val="0050618F"/>
    <w:rsid w:val="00514588"/>
    <w:rsid w:val="00515D3D"/>
    <w:rsid w:val="00524DAD"/>
    <w:rsid w:val="005270D1"/>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6D23"/>
    <w:rsid w:val="0057774E"/>
    <w:rsid w:val="00577A49"/>
    <w:rsid w:val="00580B5A"/>
    <w:rsid w:val="00581C86"/>
    <w:rsid w:val="00582AEF"/>
    <w:rsid w:val="00584EFD"/>
    <w:rsid w:val="0059365B"/>
    <w:rsid w:val="00596B3E"/>
    <w:rsid w:val="005970D2"/>
    <w:rsid w:val="005A0507"/>
    <w:rsid w:val="005A0C82"/>
    <w:rsid w:val="005A60DC"/>
    <w:rsid w:val="005A6F88"/>
    <w:rsid w:val="005B3719"/>
    <w:rsid w:val="005B4199"/>
    <w:rsid w:val="005B7D23"/>
    <w:rsid w:val="005C6F68"/>
    <w:rsid w:val="005C70A5"/>
    <w:rsid w:val="005D31D0"/>
    <w:rsid w:val="005D4F71"/>
    <w:rsid w:val="005D5D10"/>
    <w:rsid w:val="005D7EBB"/>
    <w:rsid w:val="005E777E"/>
    <w:rsid w:val="005F073F"/>
    <w:rsid w:val="005F197C"/>
    <w:rsid w:val="005F1A11"/>
    <w:rsid w:val="005F2152"/>
    <w:rsid w:val="005F42DB"/>
    <w:rsid w:val="005F5565"/>
    <w:rsid w:val="00607098"/>
    <w:rsid w:val="00610631"/>
    <w:rsid w:val="00610AF8"/>
    <w:rsid w:val="00612335"/>
    <w:rsid w:val="00616C98"/>
    <w:rsid w:val="0062549B"/>
    <w:rsid w:val="00625DC3"/>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DB0"/>
    <w:rsid w:val="0069233C"/>
    <w:rsid w:val="0069249C"/>
    <w:rsid w:val="0069277B"/>
    <w:rsid w:val="006948E2"/>
    <w:rsid w:val="00694BB9"/>
    <w:rsid w:val="00696AEC"/>
    <w:rsid w:val="006A0F73"/>
    <w:rsid w:val="006B08ED"/>
    <w:rsid w:val="006B0902"/>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3289"/>
    <w:rsid w:val="00707BC1"/>
    <w:rsid w:val="00707E7D"/>
    <w:rsid w:val="0071005F"/>
    <w:rsid w:val="007121A9"/>
    <w:rsid w:val="00712718"/>
    <w:rsid w:val="00712FDA"/>
    <w:rsid w:val="00716189"/>
    <w:rsid w:val="00720D47"/>
    <w:rsid w:val="00723540"/>
    <w:rsid w:val="00725644"/>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06BA"/>
    <w:rsid w:val="007F21EE"/>
    <w:rsid w:val="007F5E2C"/>
    <w:rsid w:val="007F7F2F"/>
    <w:rsid w:val="00800699"/>
    <w:rsid w:val="00804406"/>
    <w:rsid w:val="008137BE"/>
    <w:rsid w:val="00816858"/>
    <w:rsid w:val="00821F47"/>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C5B"/>
    <w:rsid w:val="008D6888"/>
    <w:rsid w:val="008E0678"/>
    <w:rsid w:val="008E2E71"/>
    <w:rsid w:val="008E5F40"/>
    <w:rsid w:val="008F169C"/>
    <w:rsid w:val="008F25E0"/>
    <w:rsid w:val="008F5B53"/>
    <w:rsid w:val="008F6128"/>
    <w:rsid w:val="009002E4"/>
    <w:rsid w:val="0090663C"/>
    <w:rsid w:val="009069C3"/>
    <w:rsid w:val="00906E53"/>
    <w:rsid w:val="00912423"/>
    <w:rsid w:val="00914928"/>
    <w:rsid w:val="0092093C"/>
    <w:rsid w:val="00926E21"/>
    <w:rsid w:val="00932219"/>
    <w:rsid w:val="00933D46"/>
    <w:rsid w:val="00933FD9"/>
    <w:rsid w:val="00934259"/>
    <w:rsid w:val="009411F7"/>
    <w:rsid w:val="009430CC"/>
    <w:rsid w:val="009440B4"/>
    <w:rsid w:val="0094519C"/>
    <w:rsid w:val="00951F7D"/>
    <w:rsid w:val="00955406"/>
    <w:rsid w:val="00956A0E"/>
    <w:rsid w:val="0096087C"/>
    <w:rsid w:val="00964C63"/>
    <w:rsid w:val="00966794"/>
    <w:rsid w:val="00977E37"/>
    <w:rsid w:val="00987460"/>
    <w:rsid w:val="00992D56"/>
    <w:rsid w:val="009A2908"/>
    <w:rsid w:val="009A568F"/>
    <w:rsid w:val="009A667F"/>
    <w:rsid w:val="009B6C3E"/>
    <w:rsid w:val="009B790A"/>
    <w:rsid w:val="009C21B3"/>
    <w:rsid w:val="009D0B4D"/>
    <w:rsid w:val="009D2DA9"/>
    <w:rsid w:val="009F2B05"/>
    <w:rsid w:val="009F5925"/>
    <w:rsid w:val="009F5A5D"/>
    <w:rsid w:val="00A00B80"/>
    <w:rsid w:val="00A01D3F"/>
    <w:rsid w:val="00A0446C"/>
    <w:rsid w:val="00A048BF"/>
    <w:rsid w:val="00A04BBE"/>
    <w:rsid w:val="00A12421"/>
    <w:rsid w:val="00A163AF"/>
    <w:rsid w:val="00A16B07"/>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4109"/>
    <w:rsid w:val="00A64F16"/>
    <w:rsid w:val="00A6652F"/>
    <w:rsid w:val="00A66B91"/>
    <w:rsid w:val="00A67C91"/>
    <w:rsid w:val="00A67D1C"/>
    <w:rsid w:val="00A72287"/>
    <w:rsid w:val="00A73F9E"/>
    <w:rsid w:val="00A771F4"/>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F07F2"/>
    <w:rsid w:val="00AF28F3"/>
    <w:rsid w:val="00AF5302"/>
    <w:rsid w:val="00B00687"/>
    <w:rsid w:val="00B01BCB"/>
    <w:rsid w:val="00B03581"/>
    <w:rsid w:val="00B03745"/>
    <w:rsid w:val="00B14F08"/>
    <w:rsid w:val="00B22594"/>
    <w:rsid w:val="00B240C4"/>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120E"/>
    <w:rsid w:val="00B95099"/>
    <w:rsid w:val="00B97214"/>
    <w:rsid w:val="00BB1DFA"/>
    <w:rsid w:val="00BB2CFA"/>
    <w:rsid w:val="00BB73DC"/>
    <w:rsid w:val="00BC2A8E"/>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16B"/>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2EE"/>
    <w:rsid w:val="00CC14D0"/>
    <w:rsid w:val="00CC1A01"/>
    <w:rsid w:val="00CC3365"/>
    <w:rsid w:val="00CC3F1B"/>
    <w:rsid w:val="00CC6017"/>
    <w:rsid w:val="00CC6360"/>
    <w:rsid w:val="00CD52EE"/>
    <w:rsid w:val="00CE0B37"/>
    <w:rsid w:val="00CE1719"/>
    <w:rsid w:val="00CE3850"/>
    <w:rsid w:val="00CE4936"/>
    <w:rsid w:val="00CE4B2F"/>
    <w:rsid w:val="00CE5DD7"/>
    <w:rsid w:val="00CE728B"/>
    <w:rsid w:val="00CF02A9"/>
    <w:rsid w:val="00CF0ED5"/>
    <w:rsid w:val="00D04AB7"/>
    <w:rsid w:val="00D05B06"/>
    <w:rsid w:val="00D15189"/>
    <w:rsid w:val="00D159A7"/>
    <w:rsid w:val="00D16567"/>
    <w:rsid w:val="00D23C2B"/>
    <w:rsid w:val="00D267A7"/>
    <w:rsid w:val="00D310C7"/>
    <w:rsid w:val="00D329F4"/>
    <w:rsid w:val="00D3308B"/>
    <w:rsid w:val="00D3333F"/>
    <w:rsid w:val="00D3474E"/>
    <w:rsid w:val="00D42428"/>
    <w:rsid w:val="00D431EB"/>
    <w:rsid w:val="00D43F2E"/>
    <w:rsid w:val="00D46AAB"/>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4094"/>
    <w:rsid w:val="00DB4BB1"/>
    <w:rsid w:val="00DC3A78"/>
    <w:rsid w:val="00DC3D8B"/>
    <w:rsid w:val="00DD1A55"/>
    <w:rsid w:val="00DD3350"/>
    <w:rsid w:val="00DD45BF"/>
    <w:rsid w:val="00DD50D8"/>
    <w:rsid w:val="00DD6DE7"/>
    <w:rsid w:val="00DE0006"/>
    <w:rsid w:val="00DE148C"/>
    <w:rsid w:val="00DE3DAB"/>
    <w:rsid w:val="00DE5FDF"/>
    <w:rsid w:val="00DF00CD"/>
    <w:rsid w:val="00DF5CDA"/>
    <w:rsid w:val="00E064C2"/>
    <w:rsid w:val="00E07AEC"/>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50B8B"/>
    <w:rsid w:val="00E7442C"/>
    <w:rsid w:val="00E75C70"/>
    <w:rsid w:val="00E76666"/>
    <w:rsid w:val="00E81C34"/>
    <w:rsid w:val="00E85F55"/>
    <w:rsid w:val="00E900B8"/>
    <w:rsid w:val="00E928A3"/>
    <w:rsid w:val="00E951CA"/>
    <w:rsid w:val="00EA0DBF"/>
    <w:rsid w:val="00EA32AB"/>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80B"/>
    <w:rsid w:val="00F16E16"/>
    <w:rsid w:val="00F16FD9"/>
    <w:rsid w:val="00F17BD6"/>
    <w:rsid w:val="00F20865"/>
    <w:rsid w:val="00F20B04"/>
    <w:rsid w:val="00F20E18"/>
    <w:rsid w:val="00F22641"/>
    <w:rsid w:val="00F2621F"/>
    <w:rsid w:val="00F269A4"/>
    <w:rsid w:val="00F3006E"/>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A8F"/>
    <w:rsid w:val="00FE0CB7"/>
    <w:rsid w:val="00FF0AF0"/>
    <w:rsid w:val="00FF0FC9"/>
    <w:rsid w:val="00FF3BB1"/>
    <w:rsid w:val="00FF408D"/>
    <w:rsid w:val="00FF577D"/>
    <w:rsid w:val="00FF68C5"/>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6F8A17"/>
  <w15:docId w15:val="{569E7173-AAC4-438C-8FB9-B5377D54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8"/>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FC-Titre2">
    <w:name w:val="FC - Titre 2"/>
    <w:basedOn w:val="Normal"/>
    <w:qFormat/>
    <w:rsid w:val="004869E8"/>
    <w:rPr>
      <w:rFonts w:cs="Arial"/>
      <w:b/>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C6630-215C-4849-9C8F-CF93B73F32E6}"/>
</file>

<file path=customXml/itemProps2.xml><?xml version="1.0" encoding="utf-8"?>
<ds:datastoreItem xmlns:ds="http://schemas.openxmlformats.org/officeDocument/2006/customXml" ds:itemID="{551726EB-CB22-4C01-91D7-4DAE85D1965D}"/>
</file>

<file path=customXml/itemProps3.xml><?xml version="1.0" encoding="utf-8"?>
<ds:datastoreItem xmlns:ds="http://schemas.openxmlformats.org/officeDocument/2006/customXml" ds:itemID="{1E3AC851-F096-4C9B-8BFB-026EBD982B53}"/>
</file>

<file path=customXml/itemProps4.xml><?xml version="1.0" encoding="utf-8"?>
<ds:datastoreItem xmlns:ds="http://schemas.openxmlformats.org/officeDocument/2006/customXml" ds:itemID="{228BF823-71BB-421B-8BBC-F705F75DEB8C}"/>
</file>

<file path=docProps/app.xml><?xml version="1.0" encoding="utf-8"?>
<Properties xmlns="http://schemas.openxmlformats.org/officeDocument/2006/extended-properties" xmlns:vt="http://schemas.openxmlformats.org/officeDocument/2006/docPropsVTypes">
  <Template>Normal</Template>
  <TotalTime>45</TotalTime>
  <Pages>4</Pages>
  <Words>603</Words>
  <Characters>3319</Characters>
  <Application>Microsoft Office Word</Application>
  <DocSecurity>0</DocSecurity>
  <Lines>27</Lines>
  <Paragraphs>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HP</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12</cp:revision>
  <cp:lastPrinted>2015-09-10T18:35:00Z</cp:lastPrinted>
  <dcterms:created xsi:type="dcterms:W3CDTF">2016-01-15T13:40:00Z</dcterms:created>
  <dcterms:modified xsi:type="dcterms:W3CDTF">2016-12-22T12:51:00Z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